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8784CA" w14:textId="6D957813" w:rsidR="00167C29" w:rsidRPr="00FC0440" w:rsidRDefault="00F14A1A" w:rsidP="00F14A1A">
      <w:pPr>
        <w:spacing w:after="0"/>
        <w:rPr>
          <w:rFonts w:ascii="Times New Roman" w:hAnsi="Times New Roman" w:cs="Times New Roman"/>
          <w:b/>
          <w:bCs/>
          <w:sz w:val="26"/>
          <w:szCs w:val="26"/>
          <w:u w:val="single"/>
        </w:rPr>
      </w:pPr>
      <w:r w:rsidRPr="001F5B4F">
        <w:rPr>
          <w:rFonts w:ascii="Times New Roman" w:hAnsi="Times New Roman" w:cs="Times New Roman"/>
          <w:b/>
          <w:sz w:val="26"/>
          <w:szCs w:val="26"/>
          <w:u w:val="single"/>
        </w:rPr>
        <w:t>„</w:t>
      </w:r>
      <w:proofErr w:type="spellStart"/>
      <w:r w:rsidRPr="001F5B4F">
        <w:rPr>
          <w:rFonts w:ascii="Times New Roman" w:hAnsi="Times New Roman" w:cs="Times New Roman"/>
          <w:b/>
          <w:sz w:val="26"/>
          <w:szCs w:val="26"/>
          <w:u w:val="single"/>
        </w:rPr>
        <w:t>Un</w:t>
      </w:r>
      <w:proofErr w:type="spellEnd"/>
      <w:r w:rsidRPr="001F5B4F">
        <w:rPr>
          <w:rFonts w:ascii="Times New Roman" w:hAnsi="Times New Roman" w:cs="Times New Roman"/>
          <w:b/>
          <w:sz w:val="26"/>
          <w:szCs w:val="26"/>
          <w:u w:val="single"/>
        </w:rPr>
        <w:t xml:space="preserve"> wenn sei </w:t>
      </w:r>
      <w:proofErr w:type="spellStart"/>
      <w:r w:rsidR="009A06F5" w:rsidRPr="001F5B4F">
        <w:rPr>
          <w:rFonts w:ascii="Times New Roman" w:hAnsi="Times New Roman" w:cs="Times New Roman"/>
          <w:b/>
          <w:sz w:val="26"/>
          <w:szCs w:val="26"/>
          <w:u w:val="single"/>
        </w:rPr>
        <w:t>S</w:t>
      </w:r>
      <w:r w:rsidRPr="001F5B4F">
        <w:rPr>
          <w:rFonts w:ascii="Times New Roman" w:hAnsi="Times New Roman" w:cs="Times New Roman"/>
          <w:b/>
          <w:sz w:val="26"/>
          <w:szCs w:val="26"/>
          <w:u w:val="single"/>
        </w:rPr>
        <w:t>ünndachs</w:t>
      </w:r>
      <w:proofErr w:type="spellEnd"/>
      <w:r w:rsidRPr="001F5B4F">
        <w:rPr>
          <w:rFonts w:ascii="Times New Roman" w:hAnsi="Times New Roman" w:cs="Times New Roman"/>
          <w:b/>
          <w:sz w:val="26"/>
          <w:szCs w:val="26"/>
          <w:u w:val="single"/>
        </w:rPr>
        <w:t xml:space="preserve"> </w:t>
      </w:r>
      <w:proofErr w:type="spellStart"/>
      <w:r w:rsidRPr="001F5B4F">
        <w:rPr>
          <w:rFonts w:ascii="Times New Roman" w:hAnsi="Times New Roman" w:cs="Times New Roman"/>
          <w:b/>
          <w:sz w:val="26"/>
          <w:szCs w:val="26"/>
          <w:u w:val="single"/>
        </w:rPr>
        <w:t>danzen</w:t>
      </w:r>
      <w:proofErr w:type="spellEnd"/>
      <w:r w:rsidRPr="001F5B4F">
        <w:rPr>
          <w:rFonts w:ascii="Times New Roman" w:hAnsi="Times New Roman" w:cs="Times New Roman"/>
          <w:b/>
          <w:sz w:val="26"/>
          <w:szCs w:val="26"/>
          <w:u w:val="single"/>
        </w:rPr>
        <w:t xml:space="preserve"> </w:t>
      </w:r>
      <w:proofErr w:type="spellStart"/>
      <w:proofErr w:type="gramStart"/>
      <w:r w:rsidRPr="001F5B4F">
        <w:rPr>
          <w:rFonts w:ascii="Times New Roman" w:hAnsi="Times New Roman" w:cs="Times New Roman"/>
          <w:b/>
          <w:sz w:val="26"/>
          <w:szCs w:val="26"/>
          <w:u w:val="single"/>
        </w:rPr>
        <w:t>gåhn</w:t>
      </w:r>
      <w:proofErr w:type="spellEnd"/>
      <w:r w:rsidRPr="001F5B4F">
        <w:rPr>
          <w:rFonts w:ascii="Times New Roman" w:hAnsi="Times New Roman" w:cs="Times New Roman"/>
          <w:b/>
          <w:sz w:val="26"/>
          <w:szCs w:val="26"/>
          <w:u w:val="single"/>
        </w:rPr>
        <w:t>,...</w:t>
      </w:r>
      <w:proofErr w:type="gramEnd"/>
      <w:r w:rsidRPr="001F5B4F">
        <w:rPr>
          <w:rFonts w:ascii="Times New Roman" w:hAnsi="Times New Roman" w:cs="Times New Roman"/>
          <w:b/>
          <w:sz w:val="26"/>
          <w:szCs w:val="26"/>
          <w:u w:val="single"/>
        </w:rPr>
        <w:t xml:space="preserve">“ - </w:t>
      </w:r>
      <w:r w:rsidR="00167C29" w:rsidRPr="00FC0440">
        <w:rPr>
          <w:rFonts w:ascii="Times New Roman" w:hAnsi="Times New Roman" w:cs="Times New Roman"/>
          <w:b/>
          <w:bCs/>
          <w:sz w:val="26"/>
          <w:szCs w:val="26"/>
          <w:u w:val="single"/>
        </w:rPr>
        <w:t>Tänze</w:t>
      </w:r>
    </w:p>
    <w:p w14:paraId="2FFE3D55" w14:textId="77777777" w:rsidR="0025750D" w:rsidRPr="0025750D" w:rsidRDefault="0025750D" w:rsidP="00167C29">
      <w:pPr>
        <w:spacing w:after="0"/>
        <w:jc w:val="both"/>
        <w:rPr>
          <w:rFonts w:ascii="Times New Roman" w:hAnsi="Times New Roman" w:cs="Times New Roman"/>
          <w:sz w:val="24"/>
          <w:szCs w:val="24"/>
        </w:rPr>
      </w:pPr>
    </w:p>
    <w:p w14:paraId="4783BAC6" w14:textId="46A51FB3" w:rsidR="00167C29" w:rsidRPr="00FC0440" w:rsidRDefault="00167C29" w:rsidP="00167C29">
      <w:pPr>
        <w:spacing w:after="0"/>
        <w:jc w:val="both"/>
        <w:rPr>
          <w:rFonts w:ascii="Times New Roman" w:hAnsi="Times New Roman" w:cs="Times New Roman"/>
          <w:i/>
          <w:iCs/>
        </w:rPr>
      </w:pPr>
      <w:r w:rsidRPr="00FC0440">
        <w:rPr>
          <w:rFonts w:ascii="Times New Roman" w:hAnsi="Times New Roman" w:cs="Times New Roman"/>
          <w:i/>
          <w:iCs/>
        </w:rPr>
        <w:t xml:space="preserve">Auf dem Platz unter der Linde saß ein alter Mann und spielte die Treckfiedel. Jung und </w:t>
      </w:r>
      <w:proofErr w:type="spellStart"/>
      <w:r w:rsidRPr="00FC0440">
        <w:rPr>
          <w:rFonts w:ascii="Times New Roman" w:hAnsi="Times New Roman" w:cs="Times New Roman"/>
          <w:i/>
          <w:iCs/>
        </w:rPr>
        <w:t>alt</w:t>
      </w:r>
      <w:proofErr w:type="spellEnd"/>
      <w:r w:rsidRPr="00FC0440">
        <w:rPr>
          <w:rFonts w:ascii="Times New Roman" w:hAnsi="Times New Roman" w:cs="Times New Roman"/>
          <w:i/>
          <w:iCs/>
        </w:rPr>
        <w:t xml:space="preserve"> stand herum und sobald gespielt wurde, tanzten alle in Holzpantoffeln mit kräftigem Gesang: „Wenn hier `n Pott mit Bohnen </w:t>
      </w:r>
      <w:proofErr w:type="spellStart"/>
      <w:r w:rsidRPr="00FC0440">
        <w:rPr>
          <w:rFonts w:ascii="Times New Roman" w:hAnsi="Times New Roman" w:cs="Times New Roman"/>
          <w:i/>
          <w:iCs/>
        </w:rPr>
        <w:t>steiht</w:t>
      </w:r>
      <w:proofErr w:type="spellEnd"/>
      <w:r w:rsidRPr="00FC0440">
        <w:rPr>
          <w:rFonts w:ascii="Times New Roman" w:hAnsi="Times New Roman" w:cs="Times New Roman"/>
          <w:i/>
          <w:iCs/>
        </w:rPr>
        <w:t xml:space="preserve">, </w:t>
      </w:r>
      <w:proofErr w:type="spellStart"/>
      <w:r w:rsidRPr="00FC0440">
        <w:rPr>
          <w:rFonts w:ascii="Times New Roman" w:hAnsi="Times New Roman" w:cs="Times New Roman"/>
          <w:i/>
          <w:iCs/>
        </w:rPr>
        <w:t>un</w:t>
      </w:r>
      <w:proofErr w:type="spellEnd"/>
      <w:r w:rsidRPr="00FC0440">
        <w:rPr>
          <w:rFonts w:ascii="Times New Roman" w:hAnsi="Times New Roman" w:cs="Times New Roman"/>
          <w:i/>
          <w:iCs/>
        </w:rPr>
        <w:t xml:space="preserve"> </w:t>
      </w:r>
      <w:proofErr w:type="spellStart"/>
      <w:r w:rsidRPr="00FC0440">
        <w:rPr>
          <w:rFonts w:ascii="Times New Roman" w:hAnsi="Times New Roman" w:cs="Times New Roman"/>
          <w:i/>
          <w:iCs/>
        </w:rPr>
        <w:t>dor</w:t>
      </w:r>
      <w:proofErr w:type="spellEnd"/>
      <w:r w:rsidRPr="00FC0440">
        <w:rPr>
          <w:rFonts w:ascii="Times New Roman" w:hAnsi="Times New Roman" w:cs="Times New Roman"/>
          <w:i/>
          <w:iCs/>
        </w:rPr>
        <w:t xml:space="preserve"> `n Pott mit Brie, denn </w:t>
      </w:r>
      <w:proofErr w:type="spellStart"/>
      <w:r w:rsidRPr="00FC0440">
        <w:rPr>
          <w:rFonts w:ascii="Times New Roman" w:hAnsi="Times New Roman" w:cs="Times New Roman"/>
          <w:i/>
          <w:iCs/>
        </w:rPr>
        <w:t>lat</w:t>
      </w:r>
      <w:proofErr w:type="spellEnd"/>
      <w:r w:rsidR="00FC0440">
        <w:rPr>
          <w:rFonts w:ascii="Times New Roman" w:hAnsi="Times New Roman" w:cs="Times New Roman"/>
          <w:i/>
          <w:iCs/>
        </w:rPr>
        <w:t xml:space="preserve"> </w:t>
      </w:r>
      <w:proofErr w:type="spellStart"/>
      <w:r w:rsidRPr="00FC0440">
        <w:rPr>
          <w:rFonts w:ascii="Times New Roman" w:hAnsi="Times New Roman" w:cs="Times New Roman"/>
          <w:i/>
          <w:iCs/>
        </w:rPr>
        <w:t>ick</w:t>
      </w:r>
      <w:proofErr w:type="spellEnd"/>
      <w:r w:rsidRPr="00FC0440">
        <w:rPr>
          <w:rFonts w:ascii="Times New Roman" w:hAnsi="Times New Roman" w:cs="Times New Roman"/>
          <w:i/>
          <w:iCs/>
        </w:rPr>
        <w:t xml:space="preserve"> Brie und Bohnen </w:t>
      </w:r>
      <w:proofErr w:type="spellStart"/>
      <w:r w:rsidRPr="00FC0440">
        <w:rPr>
          <w:rFonts w:ascii="Times New Roman" w:hAnsi="Times New Roman" w:cs="Times New Roman"/>
          <w:i/>
          <w:iCs/>
        </w:rPr>
        <w:t>stahn</w:t>
      </w:r>
      <w:proofErr w:type="spellEnd"/>
      <w:r w:rsidRPr="00FC0440">
        <w:rPr>
          <w:rFonts w:ascii="Times New Roman" w:hAnsi="Times New Roman" w:cs="Times New Roman"/>
          <w:i/>
          <w:iCs/>
        </w:rPr>
        <w:t xml:space="preserve"> und </w:t>
      </w:r>
      <w:proofErr w:type="spellStart"/>
      <w:r w:rsidRPr="00FC0440">
        <w:rPr>
          <w:rFonts w:ascii="Times New Roman" w:hAnsi="Times New Roman" w:cs="Times New Roman"/>
          <w:i/>
          <w:iCs/>
        </w:rPr>
        <w:t>danz</w:t>
      </w:r>
      <w:proofErr w:type="spellEnd"/>
      <w:r w:rsidRPr="00FC0440">
        <w:rPr>
          <w:rFonts w:ascii="Times New Roman" w:hAnsi="Times New Roman" w:cs="Times New Roman"/>
          <w:i/>
          <w:iCs/>
        </w:rPr>
        <w:t xml:space="preserve"> mit </w:t>
      </w:r>
      <w:proofErr w:type="spellStart"/>
      <w:r w:rsidRPr="00FC0440">
        <w:rPr>
          <w:rFonts w:ascii="Times New Roman" w:hAnsi="Times New Roman" w:cs="Times New Roman"/>
          <w:i/>
          <w:iCs/>
        </w:rPr>
        <w:t>mien</w:t>
      </w:r>
      <w:proofErr w:type="spellEnd"/>
      <w:r w:rsidRPr="00FC0440">
        <w:rPr>
          <w:rFonts w:ascii="Times New Roman" w:hAnsi="Times New Roman" w:cs="Times New Roman"/>
          <w:i/>
          <w:iCs/>
        </w:rPr>
        <w:t xml:space="preserve"> Marie!“.</w:t>
      </w:r>
    </w:p>
    <w:p w14:paraId="23A1100E" w14:textId="77777777" w:rsidR="00167C29" w:rsidRPr="00FC0440" w:rsidRDefault="00167C29" w:rsidP="00167C29">
      <w:pPr>
        <w:spacing w:after="0"/>
        <w:jc w:val="both"/>
        <w:rPr>
          <w:rFonts w:ascii="Times New Roman" w:hAnsi="Times New Roman" w:cs="Times New Roman"/>
        </w:rPr>
      </w:pPr>
    </w:p>
    <w:p w14:paraId="74830CCF" w14:textId="6E83D9A1" w:rsidR="002B5179" w:rsidRDefault="00167C29" w:rsidP="00167C29">
      <w:pPr>
        <w:spacing w:after="0"/>
        <w:jc w:val="both"/>
        <w:rPr>
          <w:rFonts w:ascii="Times New Roman" w:hAnsi="Times New Roman" w:cs="Times New Roman"/>
        </w:rPr>
      </w:pPr>
      <w:r w:rsidRPr="00FC0440">
        <w:rPr>
          <w:rFonts w:ascii="Times New Roman" w:hAnsi="Times New Roman" w:cs="Times New Roman"/>
        </w:rPr>
        <w:t xml:space="preserve">Folgt man den </w:t>
      </w:r>
      <w:r w:rsidR="004258E5">
        <w:rPr>
          <w:rFonts w:ascii="Times New Roman" w:hAnsi="Times New Roman" w:cs="Times New Roman"/>
        </w:rPr>
        <w:t xml:space="preserve">oft romantisierenden </w:t>
      </w:r>
      <w:r w:rsidRPr="00FC0440">
        <w:rPr>
          <w:rFonts w:ascii="Times New Roman" w:hAnsi="Times New Roman" w:cs="Times New Roman"/>
        </w:rPr>
        <w:t xml:space="preserve">Beschreibungen in der Literatur, so feierten Herrschaften, Ortsinsassen und Dienerschaft </w:t>
      </w:r>
      <w:r w:rsidR="004258E5">
        <w:rPr>
          <w:rFonts w:ascii="Times New Roman" w:hAnsi="Times New Roman" w:cs="Times New Roman"/>
        </w:rPr>
        <w:t>auf dem Land harmonisch</w:t>
      </w:r>
      <w:r w:rsidRPr="00FC0440">
        <w:rPr>
          <w:rFonts w:ascii="Times New Roman" w:hAnsi="Times New Roman" w:cs="Times New Roman"/>
        </w:rPr>
        <w:t xml:space="preserve"> zusammen. Sie tanzten und sangen in bunten eingewebten Trachten die alten mecklenburgischen Volkstänze mit ihren „launigen und humorvollen“ Texten.</w:t>
      </w:r>
      <w:r w:rsidR="0025750D" w:rsidRPr="00FC0440">
        <w:rPr>
          <w:rFonts w:ascii="Times New Roman" w:hAnsi="Times New Roman" w:cs="Times New Roman"/>
        </w:rPr>
        <w:t xml:space="preserve"> </w:t>
      </w:r>
      <w:r w:rsidR="004258E5">
        <w:rPr>
          <w:rFonts w:ascii="Times New Roman" w:hAnsi="Times New Roman" w:cs="Times New Roman"/>
        </w:rPr>
        <w:t>D</w:t>
      </w:r>
      <w:r w:rsidR="004258E5" w:rsidRPr="00FC0440">
        <w:rPr>
          <w:rFonts w:ascii="Times New Roman" w:hAnsi="Times New Roman" w:cs="Times New Roman"/>
        </w:rPr>
        <w:t>ie Sammler konzentrierten sich auf ganz bestimmte Tänze, die ihnen aus der Volkskunstauffassung ihrer Zeit (1920-1930) geeignet erschienen, künstlerische Ausdrucksformen eines heilen Bauerntums vorzuführen</w:t>
      </w:r>
      <w:r w:rsidR="00F14A1A">
        <w:rPr>
          <w:rFonts w:ascii="Times New Roman" w:hAnsi="Times New Roman" w:cs="Times New Roman"/>
        </w:rPr>
        <w:t xml:space="preserve"> (vgl. Video 1 und 2).</w:t>
      </w:r>
      <w:r w:rsidR="004258E5" w:rsidRPr="00FC0440">
        <w:rPr>
          <w:rFonts w:ascii="Times New Roman" w:hAnsi="Times New Roman" w:cs="Times New Roman"/>
        </w:rPr>
        <w:t xml:space="preserve"> </w:t>
      </w:r>
      <w:r w:rsidR="0025750D" w:rsidRPr="00FC0440">
        <w:rPr>
          <w:rFonts w:ascii="Times New Roman" w:hAnsi="Times New Roman" w:cs="Times New Roman"/>
        </w:rPr>
        <w:t xml:space="preserve">Derartige Tanzvergnügen mag es mitunter gegeben haben, jedoch </w:t>
      </w:r>
      <w:r w:rsidR="00A92260">
        <w:rPr>
          <w:rFonts w:ascii="Times New Roman" w:hAnsi="Times New Roman" w:cs="Times New Roman"/>
        </w:rPr>
        <w:t>ze</w:t>
      </w:r>
      <w:r w:rsidR="00086761">
        <w:rPr>
          <w:rFonts w:ascii="Times New Roman" w:hAnsi="Times New Roman" w:cs="Times New Roman"/>
        </w:rPr>
        <w:t>i</w:t>
      </w:r>
      <w:r w:rsidR="00A92260">
        <w:rPr>
          <w:rFonts w:ascii="Times New Roman" w:hAnsi="Times New Roman" w:cs="Times New Roman"/>
        </w:rPr>
        <w:t>gen</w:t>
      </w:r>
      <w:r w:rsidR="0025750D" w:rsidRPr="00FC0440">
        <w:rPr>
          <w:rFonts w:ascii="Times New Roman" w:hAnsi="Times New Roman" w:cs="Times New Roman"/>
        </w:rPr>
        <w:t xml:space="preserve"> die</w:t>
      </w:r>
      <w:r w:rsidR="004258E5">
        <w:rPr>
          <w:rFonts w:ascii="Times New Roman" w:hAnsi="Times New Roman" w:cs="Times New Roman"/>
        </w:rPr>
        <w:t>se</w:t>
      </w:r>
      <w:r w:rsidR="0025750D" w:rsidRPr="00FC0440">
        <w:rPr>
          <w:rFonts w:ascii="Times New Roman" w:hAnsi="Times New Roman" w:cs="Times New Roman"/>
        </w:rPr>
        <w:t xml:space="preserve"> Beschreibungen </w:t>
      </w:r>
      <w:r w:rsidR="00A92260">
        <w:rPr>
          <w:rFonts w:ascii="Times New Roman" w:hAnsi="Times New Roman" w:cs="Times New Roman"/>
        </w:rPr>
        <w:t>nicht den</w:t>
      </w:r>
      <w:r w:rsidR="0025750D" w:rsidRPr="00FC0440">
        <w:rPr>
          <w:rFonts w:ascii="Times New Roman" w:hAnsi="Times New Roman" w:cs="Times New Roman"/>
        </w:rPr>
        <w:t xml:space="preserve"> realen Charakter der kulturellen Situation eines Landes mit großen sozialen Unterschieden.</w:t>
      </w:r>
      <w:r w:rsidR="004258E5">
        <w:rPr>
          <w:rFonts w:ascii="Times New Roman" w:hAnsi="Times New Roman" w:cs="Times New Roman"/>
        </w:rPr>
        <w:t xml:space="preserve"> </w:t>
      </w:r>
      <w:r w:rsidR="00A01199" w:rsidRPr="00FC0440">
        <w:rPr>
          <w:rFonts w:ascii="Times New Roman" w:hAnsi="Times New Roman" w:cs="Times New Roman"/>
        </w:rPr>
        <w:t>Es ist also zu prüfen, ob das Bild der mecklenburgischen Tänze real gezeichnet wurde</w:t>
      </w:r>
      <w:r w:rsidR="00FC0440">
        <w:rPr>
          <w:rFonts w:ascii="Times New Roman" w:hAnsi="Times New Roman" w:cs="Times New Roman"/>
        </w:rPr>
        <w:t>.</w:t>
      </w:r>
    </w:p>
    <w:p w14:paraId="00E997AE" w14:textId="19E7876A" w:rsidR="00022B91" w:rsidRDefault="00022B91" w:rsidP="00167C29">
      <w:pPr>
        <w:spacing w:after="0"/>
        <w:jc w:val="both"/>
        <w:rPr>
          <w:rFonts w:ascii="Times New Roman" w:hAnsi="Times New Roman" w:cs="Times New Roman"/>
        </w:rPr>
      </w:pPr>
      <w:r>
        <w:rPr>
          <w:rFonts w:ascii="Times New Roman" w:hAnsi="Times New Roman" w:cs="Times New Roman"/>
          <w:noProof/>
          <w:sz w:val="24"/>
          <w:szCs w:val="24"/>
        </w:rPr>
        <w:drawing>
          <wp:anchor distT="0" distB="0" distL="114300" distR="114300" simplePos="0" relativeHeight="251664384" behindDoc="1" locked="0" layoutInCell="1" allowOverlap="1" wp14:anchorId="339B2018" wp14:editId="00DE1CA7">
            <wp:simplePos x="0" y="0"/>
            <wp:positionH relativeFrom="column">
              <wp:posOffset>14730</wp:posOffset>
            </wp:positionH>
            <wp:positionV relativeFrom="paragraph">
              <wp:posOffset>177499</wp:posOffset>
            </wp:positionV>
            <wp:extent cx="2836545" cy="2012315"/>
            <wp:effectExtent l="0" t="0" r="0" b="0"/>
            <wp:wrapTight wrapText="bothSides">
              <wp:wrapPolygon edited="0">
                <wp:start x="0" y="0"/>
                <wp:lineTo x="0" y="21402"/>
                <wp:lineTo x="21469" y="21402"/>
                <wp:lineTo x="21469"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K4.A7_Bild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6545" cy="2012315"/>
                    </a:xfrm>
                    <a:prstGeom prst="rect">
                      <a:avLst/>
                    </a:prstGeom>
                  </pic:spPr>
                </pic:pic>
              </a:graphicData>
            </a:graphic>
            <wp14:sizeRelH relativeFrom="margin">
              <wp14:pctWidth>0</wp14:pctWidth>
            </wp14:sizeRelH>
            <wp14:sizeRelV relativeFrom="margin">
              <wp14:pctHeight>0</wp14:pctHeight>
            </wp14:sizeRelV>
          </wp:anchor>
        </w:drawing>
      </w:r>
    </w:p>
    <w:p w14:paraId="0D097C8A" w14:textId="02E4ADAD" w:rsidR="00022B91" w:rsidRPr="00022B91" w:rsidRDefault="00022B91" w:rsidP="00167C29">
      <w:pPr>
        <w:spacing w:after="0"/>
        <w:jc w:val="both"/>
        <w:rPr>
          <w:rFonts w:ascii="Times New Roman" w:hAnsi="Times New Roman" w:cs="Times New Roman"/>
          <w:sz w:val="20"/>
        </w:rPr>
      </w:pPr>
    </w:p>
    <w:p w14:paraId="628F55B6" w14:textId="7E948733" w:rsidR="0025750D" w:rsidRPr="00FC0440" w:rsidRDefault="002B5179" w:rsidP="00167C29">
      <w:pPr>
        <w:spacing w:after="0"/>
        <w:jc w:val="both"/>
        <w:rPr>
          <w:rFonts w:ascii="Times New Roman" w:hAnsi="Times New Roman" w:cs="Times New Roman"/>
        </w:rPr>
      </w:pPr>
      <w:r w:rsidRPr="00FC0440">
        <w:rPr>
          <w:rFonts w:ascii="Times New Roman" w:hAnsi="Times New Roman" w:cs="Times New Roman"/>
        </w:rPr>
        <w:t>Die Lage im 17./18. Jahrhundert ersch</w:t>
      </w:r>
      <w:r w:rsidR="00FC0440">
        <w:rPr>
          <w:rFonts w:ascii="Times New Roman" w:hAnsi="Times New Roman" w:cs="Times New Roman"/>
        </w:rPr>
        <w:t>e</w:t>
      </w:r>
      <w:r w:rsidRPr="00FC0440">
        <w:rPr>
          <w:rFonts w:ascii="Times New Roman" w:hAnsi="Times New Roman" w:cs="Times New Roman"/>
        </w:rPr>
        <w:t>in</w:t>
      </w:r>
      <w:r w:rsidR="00FC0440">
        <w:rPr>
          <w:rFonts w:ascii="Times New Roman" w:hAnsi="Times New Roman" w:cs="Times New Roman"/>
        </w:rPr>
        <w:t>t</w:t>
      </w:r>
      <w:r w:rsidRPr="00FC0440">
        <w:rPr>
          <w:rFonts w:ascii="Times New Roman" w:hAnsi="Times New Roman" w:cs="Times New Roman"/>
        </w:rPr>
        <w:t xml:space="preserve"> recht deprimierend hinsichtlich ausgelassener Feste: Bereits 1756 verbot Herzog Friedrich seinen Leibeigenen alles laute Lärmen bei Hochzeiten, Taufen und Festen. Die Musikanten wurden verbannt, sodass sich die Dorfbewohner im Falle einer Feierlichkeit gezwungen sahen, selbst für Musik zu sorgen. Solche kleineren Tanzvergnügen wurden „Socken- und </w:t>
      </w:r>
      <w:proofErr w:type="spellStart"/>
      <w:r w:rsidRPr="00FC0440">
        <w:rPr>
          <w:rFonts w:ascii="Times New Roman" w:hAnsi="Times New Roman" w:cs="Times New Roman"/>
        </w:rPr>
        <w:t>Slarpenbälle</w:t>
      </w:r>
      <w:proofErr w:type="spellEnd"/>
      <w:r w:rsidRPr="00FC0440">
        <w:rPr>
          <w:rFonts w:ascii="Times New Roman" w:hAnsi="Times New Roman" w:cs="Times New Roman"/>
        </w:rPr>
        <w:t xml:space="preserve">“ genannt und konnten nach kurzfristiger Absprache </w:t>
      </w:r>
      <w:r w:rsidR="00BA69BE" w:rsidRPr="00FC0440">
        <w:rPr>
          <w:rFonts w:ascii="Times New Roman" w:hAnsi="Times New Roman" w:cs="Times New Roman"/>
        </w:rPr>
        <w:t>in dem Haus des jeweiligen Tagelöhners, der die größte Stube besaß, statt</w:t>
      </w:r>
      <w:r w:rsidR="00A564C9">
        <w:rPr>
          <w:rFonts w:ascii="Times New Roman" w:hAnsi="Times New Roman" w:cs="Times New Roman"/>
        </w:rPr>
        <w:t>-</w:t>
      </w:r>
      <w:r w:rsidR="00BA69BE" w:rsidRPr="00FC0440">
        <w:rPr>
          <w:rFonts w:ascii="Times New Roman" w:hAnsi="Times New Roman" w:cs="Times New Roman"/>
        </w:rPr>
        <w:t>finden. Für die musikalische Untermalung sorgten die Knechte, die ein Instrument beherrschten oder es wurden heimlich Musikanten bestellt, für die im Voraus Geld gesammelt wurde. Auf diesen spontan organisierten Vergnüg</w:t>
      </w:r>
      <w:r w:rsidR="00FC0440">
        <w:rPr>
          <w:rFonts w:ascii="Times New Roman" w:hAnsi="Times New Roman" w:cs="Times New Roman"/>
        </w:rPr>
        <w:t>ung</w:t>
      </w:r>
      <w:r w:rsidR="00BA69BE" w:rsidRPr="00FC0440">
        <w:rPr>
          <w:rFonts w:ascii="Times New Roman" w:hAnsi="Times New Roman" w:cs="Times New Roman"/>
        </w:rPr>
        <w:t>en mussten sich die Teilnehmer zwangsläufig auf solche Tänze beschränken, die weder einen hohen instrumentalen Aufwand noch Requisiten oder einen Vortänzer verlangten. Einige Tänze wiesen zudem pantomimische Spieleinlagen, verschiedene Charaktere und somit viel Improvisationsraum auf. Also kann man davon ausgehen, dass keine starren, vorgeschriebenen Tanzschritte vorgegeben waren.</w:t>
      </w:r>
    </w:p>
    <w:p w14:paraId="2FD81257" w14:textId="315AEA73" w:rsidR="00BA69BE" w:rsidRPr="00FC0440" w:rsidRDefault="00BA69BE" w:rsidP="00167C29">
      <w:pPr>
        <w:spacing w:after="0"/>
        <w:jc w:val="both"/>
        <w:rPr>
          <w:rFonts w:ascii="Times New Roman" w:hAnsi="Times New Roman" w:cs="Times New Roman"/>
        </w:rPr>
      </w:pPr>
      <w:r w:rsidRPr="00FC0440">
        <w:rPr>
          <w:rFonts w:ascii="Times New Roman" w:hAnsi="Times New Roman" w:cs="Times New Roman"/>
        </w:rPr>
        <w:t xml:space="preserve">Da </w:t>
      </w:r>
      <w:r w:rsidR="00FC0440">
        <w:rPr>
          <w:rFonts w:ascii="Times New Roman" w:hAnsi="Times New Roman" w:cs="Times New Roman"/>
        </w:rPr>
        <w:t xml:space="preserve">städtische </w:t>
      </w:r>
      <w:r w:rsidRPr="00FC0440">
        <w:rPr>
          <w:rFonts w:ascii="Times New Roman" w:hAnsi="Times New Roman" w:cs="Times New Roman"/>
        </w:rPr>
        <w:t xml:space="preserve">Musikanten teils zu teuer waren, wurden </w:t>
      </w:r>
      <w:r w:rsidR="0011768B" w:rsidRPr="00FC0440">
        <w:rPr>
          <w:rFonts w:ascii="Times New Roman" w:hAnsi="Times New Roman" w:cs="Times New Roman"/>
        </w:rPr>
        <w:t>meist die eigenen Dorfmusikanten bemüht. Im Grunde besaß jedes größere Dorf in Mecklenburg selbstgebaute Instrumente, die von den jeweiligen Berufsgruppen vor</w:t>
      </w:r>
      <w:r w:rsidR="00A92260">
        <w:rPr>
          <w:rFonts w:ascii="Times New Roman" w:hAnsi="Times New Roman" w:cs="Times New Roman"/>
        </w:rPr>
        <w:t>rangig</w:t>
      </w:r>
      <w:r w:rsidR="0011768B" w:rsidRPr="00FC0440">
        <w:rPr>
          <w:rFonts w:ascii="Times New Roman" w:hAnsi="Times New Roman" w:cs="Times New Roman"/>
        </w:rPr>
        <w:t xml:space="preserve"> als Arbeitsinstrumente genutzt wurden</w:t>
      </w:r>
      <w:r w:rsidR="00A92260">
        <w:rPr>
          <w:rFonts w:ascii="Times New Roman" w:hAnsi="Times New Roman" w:cs="Times New Roman"/>
        </w:rPr>
        <w:t xml:space="preserve">, </w:t>
      </w:r>
      <w:r w:rsidR="0011768B" w:rsidRPr="00FC0440">
        <w:rPr>
          <w:rFonts w:ascii="Times New Roman" w:hAnsi="Times New Roman" w:cs="Times New Roman"/>
        </w:rPr>
        <w:t xml:space="preserve">wobei eine </w:t>
      </w:r>
      <w:r w:rsidR="00FC0440">
        <w:rPr>
          <w:rFonts w:ascii="Times New Roman" w:hAnsi="Times New Roman" w:cs="Times New Roman"/>
        </w:rPr>
        <w:t xml:space="preserve">gewisse </w:t>
      </w:r>
      <w:r w:rsidR="0011768B" w:rsidRPr="00FC0440">
        <w:rPr>
          <w:rFonts w:ascii="Times New Roman" w:hAnsi="Times New Roman" w:cs="Times New Roman"/>
        </w:rPr>
        <w:t>Verbindung zwischen sozialem Stand und Instrument bestand: Ein Horn stand nur den Kuhhirten, eine Flöte nur den Gänsehirten und eine Schalmei nur den Schweinehirten zu.</w:t>
      </w:r>
    </w:p>
    <w:p w14:paraId="2CA892AA" w14:textId="1A0F7544" w:rsidR="00E04D5D" w:rsidRPr="00F14A1A" w:rsidRDefault="00502FB8" w:rsidP="00167C29">
      <w:pPr>
        <w:spacing w:after="0"/>
        <w:jc w:val="both"/>
        <w:rPr>
          <w:rFonts w:ascii="Times New Roman" w:hAnsi="Times New Roman" w:cs="Times New Roman"/>
          <w:color w:val="000000" w:themeColor="text1"/>
        </w:rPr>
      </w:pPr>
      <w:r w:rsidRPr="00FC0440">
        <w:rPr>
          <w:rFonts w:ascii="Times New Roman" w:hAnsi="Times New Roman" w:cs="Times New Roman"/>
        </w:rPr>
        <w:t xml:space="preserve">Im agrarisch geprägten Mecklenburg </w:t>
      </w:r>
      <w:proofErr w:type="gramStart"/>
      <w:r w:rsidRPr="00FC0440">
        <w:rPr>
          <w:rFonts w:ascii="Times New Roman" w:hAnsi="Times New Roman" w:cs="Times New Roman"/>
        </w:rPr>
        <w:t>hingen</w:t>
      </w:r>
      <w:proofErr w:type="gramEnd"/>
      <w:r w:rsidRPr="00FC0440">
        <w:rPr>
          <w:rFonts w:ascii="Times New Roman" w:hAnsi="Times New Roman" w:cs="Times New Roman"/>
        </w:rPr>
        <w:t xml:space="preserve"> die feierlichen Anlässe stark mit dem bäuerlichen Kalender zusammen. So konnte</w:t>
      </w:r>
      <w:r w:rsidR="00732343" w:rsidRPr="00FC0440">
        <w:rPr>
          <w:rFonts w:ascii="Times New Roman" w:hAnsi="Times New Roman" w:cs="Times New Roman"/>
        </w:rPr>
        <w:t xml:space="preserve"> beispielsweise die erfolgreiche Aussaht mit dem „</w:t>
      </w:r>
      <w:proofErr w:type="spellStart"/>
      <w:r w:rsidR="00732343" w:rsidRPr="00FC0440">
        <w:rPr>
          <w:rFonts w:ascii="Times New Roman" w:hAnsi="Times New Roman" w:cs="Times New Roman"/>
        </w:rPr>
        <w:t>Saatbier</w:t>
      </w:r>
      <w:proofErr w:type="spellEnd"/>
      <w:r w:rsidR="00732343" w:rsidRPr="00FC0440">
        <w:rPr>
          <w:rFonts w:ascii="Times New Roman" w:hAnsi="Times New Roman" w:cs="Times New Roman"/>
        </w:rPr>
        <w:t xml:space="preserve">“, </w:t>
      </w:r>
      <w:proofErr w:type="gramStart"/>
      <w:r w:rsidR="00732343" w:rsidRPr="00FC0440">
        <w:rPr>
          <w:rFonts w:ascii="Times New Roman" w:hAnsi="Times New Roman" w:cs="Times New Roman"/>
        </w:rPr>
        <w:t>das</w:t>
      </w:r>
      <w:proofErr w:type="gramEnd"/>
      <w:r w:rsidR="00732343" w:rsidRPr="00FC0440">
        <w:rPr>
          <w:rFonts w:ascii="Times New Roman" w:hAnsi="Times New Roman" w:cs="Times New Roman"/>
        </w:rPr>
        <w:t xml:space="preserve"> Flachsbrechen mit der „</w:t>
      </w:r>
      <w:proofErr w:type="spellStart"/>
      <w:r w:rsidR="00732343" w:rsidRPr="00FC0440">
        <w:rPr>
          <w:rFonts w:ascii="Times New Roman" w:hAnsi="Times New Roman" w:cs="Times New Roman"/>
        </w:rPr>
        <w:t>Brakelköst</w:t>
      </w:r>
      <w:proofErr w:type="spellEnd"/>
      <w:r w:rsidR="00732343" w:rsidRPr="00FC0440">
        <w:rPr>
          <w:rFonts w:ascii="Times New Roman" w:hAnsi="Times New Roman" w:cs="Times New Roman"/>
        </w:rPr>
        <w:t>“ und der Abschluss der Getreideernte mit dem „</w:t>
      </w:r>
      <w:proofErr w:type="spellStart"/>
      <w:r w:rsidR="00732343" w:rsidRPr="00FC0440">
        <w:rPr>
          <w:rFonts w:ascii="Times New Roman" w:hAnsi="Times New Roman" w:cs="Times New Roman"/>
        </w:rPr>
        <w:t>Austbier</w:t>
      </w:r>
      <w:proofErr w:type="spellEnd"/>
      <w:r w:rsidR="00732343" w:rsidRPr="00FC0440">
        <w:rPr>
          <w:rFonts w:ascii="Times New Roman" w:hAnsi="Times New Roman" w:cs="Times New Roman"/>
        </w:rPr>
        <w:t xml:space="preserve">“ gefeiert werden. </w:t>
      </w:r>
      <w:r w:rsidR="00732343" w:rsidRPr="00F14A1A">
        <w:rPr>
          <w:rFonts w:ascii="Times New Roman" w:hAnsi="Times New Roman" w:cs="Times New Roman"/>
          <w:color w:val="000000" w:themeColor="text1"/>
        </w:rPr>
        <w:t>Tanzanlässe boten unter anderem die Gelegenheit, sich über Planungen der nächsten Arbeiten oder des nächsten Festes auszutauschen.</w:t>
      </w:r>
    </w:p>
    <w:p w14:paraId="23139BA7" w14:textId="3AD79ADF" w:rsidR="00A564C9" w:rsidRDefault="00E04D5D" w:rsidP="00167C29">
      <w:pPr>
        <w:spacing w:after="0"/>
        <w:jc w:val="both"/>
        <w:rPr>
          <w:rFonts w:ascii="Times New Roman" w:hAnsi="Times New Roman" w:cs="Times New Roman"/>
        </w:rPr>
      </w:pPr>
      <w:r w:rsidRPr="00FC0440">
        <w:rPr>
          <w:rFonts w:ascii="Times New Roman" w:hAnsi="Times New Roman" w:cs="Times New Roman"/>
        </w:rPr>
        <w:t>Solange die Festivitäten in der „</w:t>
      </w:r>
      <w:proofErr w:type="spellStart"/>
      <w:r w:rsidRPr="00FC0440">
        <w:rPr>
          <w:rFonts w:ascii="Times New Roman" w:hAnsi="Times New Roman" w:cs="Times New Roman"/>
        </w:rPr>
        <w:t>Grot</w:t>
      </w:r>
      <w:proofErr w:type="spellEnd"/>
      <w:r w:rsidRPr="00FC0440">
        <w:rPr>
          <w:rFonts w:ascii="Times New Roman" w:hAnsi="Times New Roman" w:cs="Times New Roman"/>
        </w:rPr>
        <w:t xml:space="preserve"> </w:t>
      </w:r>
      <w:proofErr w:type="spellStart"/>
      <w:r w:rsidRPr="00FC0440">
        <w:rPr>
          <w:rFonts w:ascii="Times New Roman" w:hAnsi="Times New Roman" w:cs="Times New Roman"/>
        </w:rPr>
        <w:t>Däl</w:t>
      </w:r>
      <w:proofErr w:type="spellEnd"/>
      <w:r w:rsidRPr="00FC0440">
        <w:rPr>
          <w:rFonts w:ascii="Times New Roman" w:hAnsi="Times New Roman" w:cs="Times New Roman"/>
        </w:rPr>
        <w:t>“ abgehalten wurden, war dieser Raum dafür sorgfältig zu präparieren. Das heißt, dass ein glatter Lehmboden geschaffen werden musste, was den Knechten sehr viel Arbeit und Mühen abverlangte: Zuerst musste der alte Lehmboden mit Hacken aufgebrochen werden. Die so entstandenen Schollen stampften die Männer ein, brachten zusätzlichen Lehm auf und weichten diesen schließlich mehrfach durch. Als gängiges Einweichmittel galt damals Schafsjauche und beim Feststampfen halfen dann auch die Schafe, indem sie über den Boden trampelten und diesen somit plätteten. Um den Boden zu glätten</w:t>
      </w:r>
      <w:r w:rsidR="00EA2A94">
        <w:rPr>
          <w:rFonts w:ascii="Times New Roman" w:hAnsi="Times New Roman" w:cs="Times New Roman"/>
        </w:rPr>
        <w:t>,</w:t>
      </w:r>
      <w:r w:rsidRPr="00FC0440">
        <w:rPr>
          <w:rFonts w:ascii="Times New Roman" w:hAnsi="Times New Roman" w:cs="Times New Roman"/>
        </w:rPr>
        <w:t xml:space="preserve"> benutzten die Männer ein brettartiges Gerät und </w:t>
      </w:r>
      <w:r w:rsidR="00F93EC9" w:rsidRPr="00FC0440">
        <w:rPr>
          <w:rFonts w:ascii="Times New Roman" w:hAnsi="Times New Roman" w:cs="Times New Roman"/>
        </w:rPr>
        <w:t>ver</w:t>
      </w:r>
      <w:r w:rsidRPr="00FC0440">
        <w:rPr>
          <w:rFonts w:ascii="Times New Roman" w:hAnsi="Times New Roman" w:cs="Times New Roman"/>
        </w:rPr>
        <w:t xml:space="preserve">streuten für zusätzliche Festigkeit Rapssamen </w:t>
      </w:r>
      <w:r w:rsidR="00F93EC9" w:rsidRPr="00FC0440">
        <w:rPr>
          <w:rFonts w:ascii="Times New Roman" w:hAnsi="Times New Roman" w:cs="Times New Roman"/>
        </w:rPr>
        <w:t xml:space="preserve">oder vom Schlachten übrig gebliebenes Blut über den Boden. Insgesamt hatten die Knechte den Boden vier Wochen lang zu bearbeiten, bis er endlich die gewünschte Qualität erreichte. Zur Feier selbst wurde die Diele dann noch mit Fichtengrün geschmückt und zudem wurde ein kleines Podest </w:t>
      </w:r>
      <w:r w:rsidR="00A564C9">
        <w:rPr>
          <w:rFonts w:ascii="Times New Roman" w:hAnsi="Times New Roman" w:cs="Times New Roman"/>
        </w:rPr>
        <w:t>für</w:t>
      </w:r>
    </w:p>
    <w:p w14:paraId="37263C5D" w14:textId="662AD527" w:rsidR="00F93EC9" w:rsidRPr="00FC0440" w:rsidRDefault="00F93EC9" w:rsidP="00167C29">
      <w:pPr>
        <w:spacing w:after="0"/>
        <w:jc w:val="both"/>
        <w:rPr>
          <w:rFonts w:ascii="Times New Roman" w:hAnsi="Times New Roman" w:cs="Times New Roman"/>
        </w:rPr>
      </w:pPr>
      <w:r w:rsidRPr="00FC0440">
        <w:rPr>
          <w:rFonts w:ascii="Times New Roman" w:hAnsi="Times New Roman" w:cs="Times New Roman"/>
        </w:rPr>
        <w:lastRenderedPageBreak/>
        <w:t xml:space="preserve">die Musikanten </w:t>
      </w:r>
      <w:proofErr w:type="gramStart"/>
      <w:r w:rsidRPr="00FC0440">
        <w:rPr>
          <w:rFonts w:ascii="Times New Roman" w:hAnsi="Times New Roman" w:cs="Times New Roman"/>
        </w:rPr>
        <w:t>errichtet</w:t>
      </w:r>
      <w:proofErr w:type="gramEnd"/>
      <w:r w:rsidRPr="00FC0440">
        <w:rPr>
          <w:rFonts w:ascii="Times New Roman" w:hAnsi="Times New Roman" w:cs="Times New Roman"/>
        </w:rPr>
        <w:t xml:space="preserve">. </w:t>
      </w:r>
    </w:p>
    <w:p w14:paraId="337A2605" w14:textId="10CDCA5A" w:rsidR="00F93EC9" w:rsidRPr="00FC0440" w:rsidRDefault="00F93EC9" w:rsidP="00167C29">
      <w:pPr>
        <w:spacing w:after="0"/>
        <w:jc w:val="both"/>
        <w:rPr>
          <w:rFonts w:ascii="Times New Roman" w:hAnsi="Times New Roman" w:cs="Times New Roman"/>
        </w:rPr>
      </w:pPr>
      <w:r w:rsidRPr="00FC0440">
        <w:rPr>
          <w:rFonts w:ascii="Times New Roman" w:hAnsi="Times New Roman" w:cs="Times New Roman"/>
        </w:rPr>
        <w:t xml:space="preserve">Jeder Gast wurde von den Musikanten zu Beginn an der geschmückten Eingangstür mit einem Ständchen begrüßt und von dem Hausherrn mit einem Schnaps empfangen. Der Tanz zählte neben dem Essen zu den langersehnten Hauptvergnügen eines jeden Festes. Nachdem das Bauernpaar mit Großknecht und Großmagd den ersten Tanz absolvierte, schwangen sich </w:t>
      </w:r>
      <w:r w:rsidR="00FC0440" w:rsidRPr="00FC0440">
        <w:rPr>
          <w:rFonts w:ascii="Times New Roman" w:hAnsi="Times New Roman" w:cs="Times New Roman"/>
        </w:rPr>
        <w:t xml:space="preserve">bald </w:t>
      </w:r>
      <w:r w:rsidRPr="00FC0440">
        <w:rPr>
          <w:rFonts w:ascii="Times New Roman" w:hAnsi="Times New Roman" w:cs="Times New Roman"/>
        </w:rPr>
        <w:t xml:space="preserve">alle Beteiligten zum ausgelassenen Tanz auf. </w:t>
      </w:r>
    </w:p>
    <w:p w14:paraId="35BB80B9" w14:textId="11DC4D7D" w:rsidR="00294791" w:rsidRDefault="00F93EC9" w:rsidP="00167C29">
      <w:pPr>
        <w:spacing w:after="0"/>
        <w:jc w:val="both"/>
        <w:rPr>
          <w:rFonts w:ascii="Times New Roman" w:hAnsi="Times New Roman" w:cs="Times New Roman"/>
        </w:rPr>
      </w:pPr>
      <w:r w:rsidRPr="00FC0440">
        <w:rPr>
          <w:rFonts w:ascii="Times New Roman" w:hAnsi="Times New Roman" w:cs="Times New Roman"/>
        </w:rPr>
        <w:t xml:space="preserve">Die Begleitmusik hatte damals einen völlig anderen Charakter als heute: Dadurch, dass Flöte, Violine und Kontrabass (verglichen mit Trompeten, Klarinette und Horn) eine relativ geringe Lautstärke aufwiesen, konnten die Tanzenden stets mitsingen. Nahezu alle </w:t>
      </w:r>
      <w:r w:rsidR="00DF375D" w:rsidRPr="00FC0440">
        <w:rPr>
          <w:rFonts w:ascii="Times New Roman" w:hAnsi="Times New Roman" w:cs="Times New Roman"/>
        </w:rPr>
        <w:t>Tänze in ländlichen Gegenden besaßen einen eigenen Text und wurden daher „Singtänze“ genannt. Zu den besonders beliebten Tänzen gehörten damals „Windmöller“, „</w:t>
      </w:r>
      <w:proofErr w:type="spellStart"/>
      <w:r w:rsidR="00DF375D" w:rsidRPr="00FC0440">
        <w:rPr>
          <w:rFonts w:ascii="Times New Roman" w:hAnsi="Times New Roman" w:cs="Times New Roman"/>
        </w:rPr>
        <w:t>Plumplücker</w:t>
      </w:r>
      <w:proofErr w:type="spellEnd"/>
      <w:r w:rsidR="00DF375D" w:rsidRPr="00FC0440">
        <w:rPr>
          <w:rFonts w:ascii="Times New Roman" w:hAnsi="Times New Roman" w:cs="Times New Roman"/>
        </w:rPr>
        <w:t>“, „</w:t>
      </w:r>
      <w:proofErr w:type="spellStart"/>
      <w:r w:rsidR="00DF375D" w:rsidRPr="00FC0440">
        <w:rPr>
          <w:rFonts w:ascii="Times New Roman" w:hAnsi="Times New Roman" w:cs="Times New Roman"/>
        </w:rPr>
        <w:t>Katt</w:t>
      </w:r>
      <w:proofErr w:type="spellEnd"/>
      <w:r w:rsidR="00FC0440">
        <w:rPr>
          <w:rFonts w:ascii="Times New Roman" w:hAnsi="Times New Roman" w:cs="Times New Roman"/>
        </w:rPr>
        <w:t xml:space="preserve"> </w:t>
      </w:r>
      <w:proofErr w:type="spellStart"/>
      <w:r w:rsidR="00DF375D" w:rsidRPr="00FC0440">
        <w:rPr>
          <w:rFonts w:ascii="Times New Roman" w:hAnsi="Times New Roman" w:cs="Times New Roman"/>
        </w:rPr>
        <w:t>un</w:t>
      </w:r>
      <w:proofErr w:type="spellEnd"/>
      <w:r w:rsidR="00DF375D" w:rsidRPr="00FC0440">
        <w:rPr>
          <w:rFonts w:ascii="Times New Roman" w:hAnsi="Times New Roman" w:cs="Times New Roman"/>
        </w:rPr>
        <w:t xml:space="preserve"> Mus“, „</w:t>
      </w:r>
      <w:proofErr w:type="spellStart"/>
      <w:r w:rsidR="00DF375D" w:rsidRPr="00FC0440">
        <w:rPr>
          <w:rFonts w:ascii="Times New Roman" w:hAnsi="Times New Roman" w:cs="Times New Roman"/>
        </w:rPr>
        <w:t>Schausterdanz</w:t>
      </w:r>
      <w:proofErr w:type="spellEnd"/>
      <w:r w:rsidR="00DF375D" w:rsidRPr="00FC0440">
        <w:rPr>
          <w:rFonts w:ascii="Times New Roman" w:hAnsi="Times New Roman" w:cs="Times New Roman"/>
        </w:rPr>
        <w:t>“ und „</w:t>
      </w:r>
      <w:proofErr w:type="spellStart"/>
      <w:r w:rsidR="00DF375D" w:rsidRPr="00FC0440">
        <w:rPr>
          <w:rFonts w:ascii="Times New Roman" w:hAnsi="Times New Roman" w:cs="Times New Roman"/>
        </w:rPr>
        <w:t>Wewerdanz</w:t>
      </w:r>
      <w:proofErr w:type="spellEnd"/>
      <w:r w:rsidR="00DF375D" w:rsidRPr="00FC0440">
        <w:rPr>
          <w:rFonts w:ascii="Times New Roman" w:hAnsi="Times New Roman" w:cs="Times New Roman"/>
        </w:rPr>
        <w:t>“. Die Musiker versuchten damals ihr gesamtes Repertoire auszuspielen, um den Geschmack der Feiernden zu treffen. Kamen die Gäste und die Musiker allerdings nicht überein, so konnte es sogar zu Handgreiflichkeiten kommen:</w:t>
      </w:r>
      <w:r w:rsidR="00F3746E" w:rsidRPr="00FC0440">
        <w:rPr>
          <w:rFonts w:ascii="Times New Roman" w:hAnsi="Times New Roman" w:cs="Times New Roman"/>
        </w:rPr>
        <w:t xml:space="preserve"> </w:t>
      </w:r>
      <w:proofErr w:type="spellStart"/>
      <w:r w:rsidR="00F3746E" w:rsidRPr="00FC0440">
        <w:rPr>
          <w:rFonts w:ascii="Times New Roman" w:hAnsi="Times New Roman" w:cs="Times New Roman"/>
          <w:i/>
          <w:iCs/>
        </w:rPr>
        <w:t>Hebben</w:t>
      </w:r>
      <w:proofErr w:type="spellEnd"/>
      <w:r w:rsidR="00F3746E" w:rsidRPr="00FC0440">
        <w:rPr>
          <w:rFonts w:ascii="Times New Roman" w:hAnsi="Times New Roman" w:cs="Times New Roman"/>
          <w:i/>
          <w:iCs/>
        </w:rPr>
        <w:t xml:space="preserve"> de Muskanten all` Schacht </w:t>
      </w:r>
      <w:proofErr w:type="spellStart"/>
      <w:r w:rsidR="00F3746E" w:rsidRPr="00FC0440">
        <w:rPr>
          <w:rFonts w:ascii="Times New Roman" w:hAnsi="Times New Roman" w:cs="Times New Roman"/>
          <w:i/>
          <w:iCs/>
        </w:rPr>
        <w:t>krägen</w:t>
      </w:r>
      <w:proofErr w:type="spellEnd"/>
      <w:r w:rsidR="00F3746E" w:rsidRPr="00FC0440">
        <w:rPr>
          <w:rFonts w:ascii="Times New Roman" w:hAnsi="Times New Roman" w:cs="Times New Roman"/>
          <w:i/>
          <w:iCs/>
        </w:rPr>
        <w:t>?</w:t>
      </w:r>
      <w:r w:rsidR="00F3746E" w:rsidRPr="00FC0440">
        <w:rPr>
          <w:rFonts w:ascii="Times New Roman" w:hAnsi="Times New Roman" w:cs="Times New Roman"/>
        </w:rPr>
        <w:t xml:space="preserve"> </w:t>
      </w:r>
    </w:p>
    <w:p w14:paraId="42C7F814" w14:textId="4B956C62" w:rsidR="00BD1762" w:rsidRPr="00FC0440" w:rsidRDefault="00294791" w:rsidP="00167C29">
      <w:pPr>
        <w:spacing w:after="0"/>
        <w:jc w:val="both"/>
        <w:rPr>
          <w:rFonts w:ascii="Times New Roman" w:hAnsi="Times New Roman" w:cs="Times New Roman"/>
        </w:rPr>
      </w:pPr>
      <w:r>
        <w:rPr>
          <w:rFonts w:ascii="Times New Roman" w:hAnsi="Times New Roman" w:cs="Times New Roman"/>
          <w:noProof/>
          <w:sz w:val="24"/>
          <w:szCs w:val="24"/>
        </w:rPr>
        <w:drawing>
          <wp:anchor distT="0" distB="0" distL="114300" distR="114300" simplePos="0" relativeHeight="251663360" behindDoc="1" locked="0" layoutInCell="1" allowOverlap="1" wp14:anchorId="5DDCA9AC" wp14:editId="6740730B">
            <wp:simplePos x="0" y="0"/>
            <wp:positionH relativeFrom="column">
              <wp:posOffset>-100330</wp:posOffset>
            </wp:positionH>
            <wp:positionV relativeFrom="paragraph">
              <wp:posOffset>673702</wp:posOffset>
            </wp:positionV>
            <wp:extent cx="5464800" cy="3654000"/>
            <wp:effectExtent l="0" t="0" r="0" b="3810"/>
            <wp:wrapTight wrapText="bothSides">
              <wp:wrapPolygon edited="0">
                <wp:start x="0" y="0"/>
                <wp:lineTo x="0" y="21547"/>
                <wp:lineTo x="21537" y="21547"/>
                <wp:lineTo x="21537"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K4.A7_Bild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64800" cy="3654000"/>
                    </a:xfrm>
                    <a:prstGeom prst="rect">
                      <a:avLst/>
                    </a:prstGeom>
                  </pic:spPr>
                </pic:pic>
              </a:graphicData>
            </a:graphic>
            <wp14:sizeRelH relativeFrom="margin">
              <wp14:pctWidth>0</wp14:pctWidth>
            </wp14:sizeRelH>
            <wp14:sizeRelV relativeFrom="margin">
              <wp14:pctHeight>0</wp14:pctHeight>
            </wp14:sizeRelV>
          </wp:anchor>
        </w:drawing>
      </w:r>
      <w:r w:rsidR="00F3746E" w:rsidRPr="00FC0440">
        <w:rPr>
          <w:rFonts w:ascii="Times New Roman" w:hAnsi="Times New Roman" w:cs="Times New Roman"/>
        </w:rPr>
        <w:t xml:space="preserve">Solche Fragen gehörten nach einem Tanzfest zur üblichen Konversation unter den Besuchern. Dieses derb-aggressive Verhalten den Musikern </w:t>
      </w:r>
      <w:r w:rsidR="00F3746E" w:rsidRPr="00FC0440">
        <w:rPr>
          <w:rFonts w:ascii="Times New Roman" w:hAnsi="Times New Roman" w:cs="Times New Roman"/>
        </w:rPr>
        <w:t xml:space="preserve">gegenüber </w:t>
      </w:r>
      <w:r w:rsidR="002C6D20" w:rsidRPr="00FC0440">
        <w:rPr>
          <w:rFonts w:ascii="Times New Roman" w:hAnsi="Times New Roman" w:cs="Times New Roman"/>
        </w:rPr>
        <w:t xml:space="preserve">gründete in unterschiedlichen Annahmen: Meist wurden die Musiker wegen ihres schmächtigen Körperbaus missachtet. Zudem haftete ihnen der Ruf der </w:t>
      </w:r>
      <w:proofErr w:type="spellStart"/>
      <w:r w:rsidR="002C6D20" w:rsidRPr="00FC0440">
        <w:rPr>
          <w:rFonts w:ascii="Times New Roman" w:hAnsi="Times New Roman" w:cs="Times New Roman"/>
        </w:rPr>
        <w:t>Unsesshaftigkeit</w:t>
      </w:r>
      <w:proofErr w:type="spellEnd"/>
      <w:r w:rsidR="002C6D20" w:rsidRPr="00FC0440">
        <w:rPr>
          <w:rFonts w:ascii="Times New Roman" w:hAnsi="Times New Roman" w:cs="Times New Roman"/>
        </w:rPr>
        <w:t xml:space="preserve"> an, obwohl sie sich bereits im 17. Jahrhundert zu sogenannten „Ämtern“ zusammengeschlossen hatten und sich ihre rechtliche beziehungsweise ihre soziale Stellung verbesserte.</w:t>
      </w:r>
    </w:p>
    <w:p w14:paraId="04F7A1EA" w14:textId="6173F17A" w:rsidR="00086761" w:rsidRDefault="00086761" w:rsidP="00167C29">
      <w:pPr>
        <w:spacing w:after="0"/>
        <w:jc w:val="both"/>
        <w:rPr>
          <w:rFonts w:ascii="Times New Roman" w:hAnsi="Times New Roman" w:cs="Times New Roman"/>
          <w:sz w:val="24"/>
          <w:szCs w:val="24"/>
        </w:rPr>
      </w:pPr>
    </w:p>
    <w:p w14:paraId="528FA98C" w14:textId="5C627122" w:rsidR="00022B91" w:rsidRDefault="00294791" w:rsidP="00167C29">
      <w:pPr>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14:anchorId="5371AFF1" wp14:editId="68324B78">
            <wp:simplePos x="0" y="0"/>
            <wp:positionH relativeFrom="column">
              <wp:posOffset>1798820</wp:posOffset>
            </wp:positionH>
            <wp:positionV relativeFrom="paragraph">
              <wp:posOffset>106003</wp:posOffset>
            </wp:positionV>
            <wp:extent cx="720000" cy="720000"/>
            <wp:effectExtent l="0" t="0" r="4445" b="4445"/>
            <wp:wrapTight wrapText="bothSides">
              <wp:wrapPolygon edited="0">
                <wp:start x="0" y="0"/>
                <wp:lineTo x="0" y="21352"/>
                <wp:lineTo x="21352" y="21352"/>
                <wp:lineTo x="21352"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K4.A7_QR-Code Video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65EB3EC7" w14:textId="5BA5DD10" w:rsidR="00F14A1A" w:rsidRPr="00F14A1A" w:rsidRDefault="00F14A1A" w:rsidP="00294791">
      <w:pPr>
        <w:spacing w:after="0"/>
        <w:rPr>
          <w:rFonts w:ascii="Times New Roman" w:hAnsi="Times New Roman" w:cs="Times New Roman"/>
          <w:szCs w:val="24"/>
        </w:rPr>
      </w:pPr>
      <w:r w:rsidRPr="00F14A1A">
        <w:rPr>
          <w:rFonts w:ascii="Times New Roman" w:hAnsi="Times New Roman" w:cs="Times New Roman"/>
          <w:szCs w:val="24"/>
        </w:rPr>
        <w:t xml:space="preserve">Video 1 </w:t>
      </w:r>
    </w:p>
    <w:p w14:paraId="3927ABFD" w14:textId="59B2366F" w:rsidR="00086761" w:rsidRPr="00F14A1A" w:rsidRDefault="00F770FE" w:rsidP="00294791">
      <w:pPr>
        <w:spacing w:after="0"/>
        <w:rPr>
          <w:rFonts w:ascii="Times New Roman" w:hAnsi="Times New Roman" w:cs="Times New Roman"/>
          <w:szCs w:val="24"/>
        </w:rPr>
      </w:pPr>
      <w:hyperlink r:id="rId10" w:history="1">
        <w:proofErr w:type="spellStart"/>
        <w:r w:rsidR="00086761" w:rsidRPr="00F14A1A">
          <w:rPr>
            <w:rStyle w:val="Hyperlink"/>
            <w:rFonts w:ascii="Times New Roman" w:hAnsi="Times New Roman" w:cs="Times New Roman"/>
            <w:szCs w:val="24"/>
          </w:rPr>
          <w:t>Eldenaer</w:t>
        </w:r>
        <w:proofErr w:type="spellEnd"/>
        <w:r w:rsidR="00086761" w:rsidRPr="00F14A1A">
          <w:rPr>
            <w:rStyle w:val="Hyperlink"/>
            <w:rFonts w:ascii="Times New Roman" w:hAnsi="Times New Roman" w:cs="Times New Roman"/>
            <w:szCs w:val="24"/>
          </w:rPr>
          <w:t xml:space="preserve"> Kegel – Trachtengruppe „</w:t>
        </w:r>
        <w:proofErr w:type="spellStart"/>
        <w:r w:rsidR="00086761" w:rsidRPr="00F14A1A">
          <w:rPr>
            <w:rStyle w:val="Hyperlink"/>
            <w:rFonts w:ascii="Times New Roman" w:hAnsi="Times New Roman" w:cs="Times New Roman"/>
            <w:szCs w:val="24"/>
          </w:rPr>
          <w:t>Schüddel</w:t>
        </w:r>
        <w:proofErr w:type="spellEnd"/>
        <w:r w:rsidR="00086761" w:rsidRPr="00F14A1A">
          <w:rPr>
            <w:rStyle w:val="Hyperlink"/>
            <w:rFonts w:ascii="Times New Roman" w:hAnsi="Times New Roman" w:cs="Times New Roman"/>
            <w:szCs w:val="24"/>
          </w:rPr>
          <w:t xml:space="preserve"> de Büx“</w:t>
        </w:r>
      </w:hyperlink>
    </w:p>
    <w:p w14:paraId="4ED9C71F" w14:textId="06DE755E" w:rsidR="00086761" w:rsidRDefault="00086761" w:rsidP="00167C29">
      <w:pPr>
        <w:spacing w:after="0"/>
        <w:jc w:val="both"/>
        <w:rPr>
          <w:rFonts w:ascii="Times New Roman" w:hAnsi="Times New Roman" w:cs="Times New Roman"/>
          <w:sz w:val="24"/>
          <w:szCs w:val="24"/>
        </w:rPr>
      </w:pPr>
    </w:p>
    <w:p w14:paraId="7237A03C" w14:textId="09686D41" w:rsidR="00F14A1A" w:rsidRPr="00F14A1A" w:rsidRDefault="00294791" w:rsidP="00F14A1A">
      <w:pPr>
        <w:spacing w:after="0"/>
        <w:jc w:val="both"/>
        <w:rPr>
          <w:rFonts w:ascii="Times New Roman" w:hAnsi="Times New Roman" w:cs="Times New Roman"/>
          <w:szCs w:val="24"/>
        </w:rPr>
      </w:pPr>
      <w:r>
        <w:rPr>
          <w:rFonts w:ascii="Times New Roman" w:eastAsia="Times New Roman" w:hAnsi="Times New Roman" w:cs="Times New Roman"/>
          <w:noProof/>
          <w:sz w:val="24"/>
          <w:szCs w:val="24"/>
          <w:lang w:eastAsia="de-DE"/>
        </w:rPr>
        <w:drawing>
          <wp:anchor distT="0" distB="0" distL="114300" distR="114300" simplePos="0" relativeHeight="251668480" behindDoc="1" locked="0" layoutInCell="1" allowOverlap="1" wp14:anchorId="467B2572" wp14:editId="296ABAD3">
            <wp:simplePos x="0" y="0"/>
            <wp:positionH relativeFrom="column">
              <wp:posOffset>1791325</wp:posOffset>
            </wp:positionH>
            <wp:positionV relativeFrom="paragraph">
              <wp:posOffset>10400</wp:posOffset>
            </wp:positionV>
            <wp:extent cx="720000" cy="720000"/>
            <wp:effectExtent l="0" t="0" r="4445" b="4445"/>
            <wp:wrapTight wrapText="bothSides">
              <wp:wrapPolygon edited="0">
                <wp:start x="0" y="0"/>
                <wp:lineTo x="0" y="21352"/>
                <wp:lineTo x="21352" y="21352"/>
                <wp:lineTo x="21352"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K4.A7_QR-Code Video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F14A1A" w:rsidRPr="00F14A1A">
        <w:rPr>
          <w:rFonts w:ascii="Times New Roman" w:hAnsi="Times New Roman" w:cs="Times New Roman"/>
          <w:szCs w:val="24"/>
        </w:rPr>
        <w:t xml:space="preserve">Video </w:t>
      </w:r>
      <w:r w:rsidR="00F14A1A">
        <w:rPr>
          <w:rFonts w:ascii="Times New Roman" w:hAnsi="Times New Roman" w:cs="Times New Roman"/>
          <w:szCs w:val="24"/>
        </w:rPr>
        <w:t>2</w:t>
      </w:r>
      <w:r w:rsidR="00F14A1A" w:rsidRPr="00F14A1A">
        <w:rPr>
          <w:rFonts w:ascii="Times New Roman" w:hAnsi="Times New Roman" w:cs="Times New Roman"/>
          <w:szCs w:val="24"/>
        </w:rPr>
        <w:t xml:space="preserve"> </w:t>
      </w:r>
    </w:p>
    <w:p w14:paraId="4DC0A2F0" w14:textId="65B762B4" w:rsidR="00F14A1A" w:rsidRPr="00F14A1A" w:rsidRDefault="00F770FE" w:rsidP="00294791">
      <w:pPr>
        <w:spacing w:after="0"/>
        <w:rPr>
          <w:rFonts w:ascii="Times New Roman" w:hAnsi="Times New Roman" w:cs="Times New Roman"/>
          <w:szCs w:val="24"/>
        </w:rPr>
      </w:pPr>
      <w:hyperlink r:id="rId12" w:history="1">
        <w:r w:rsidR="00F14A1A" w:rsidRPr="00F14A1A">
          <w:rPr>
            <w:rStyle w:val="Hyperlink"/>
            <w:rFonts w:ascii="Times New Roman" w:hAnsi="Times New Roman" w:cs="Times New Roman"/>
            <w:szCs w:val="24"/>
          </w:rPr>
          <w:t xml:space="preserve">Norddeutscher Erntetanz – Thüringer Folklore </w:t>
        </w:r>
        <w:proofErr w:type="spellStart"/>
        <w:r w:rsidR="00F14A1A" w:rsidRPr="00F14A1A">
          <w:rPr>
            <w:rStyle w:val="Hyperlink"/>
            <w:rFonts w:ascii="Times New Roman" w:hAnsi="Times New Roman" w:cs="Times New Roman"/>
            <w:szCs w:val="24"/>
          </w:rPr>
          <w:t>Tanzensembler</w:t>
        </w:r>
        <w:proofErr w:type="spellEnd"/>
        <w:r w:rsidR="00F14A1A" w:rsidRPr="00F14A1A">
          <w:rPr>
            <w:rStyle w:val="Hyperlink"/>
            <w:rFonts w:ascii="Times New Roman" w:hAnsi="Times New Roman" w:cs="Times New Roman"/>
            <w:szCs w:val="24"/>
          </w:rPr>
          <w:t xml:space="preserve"> Rudolstadt</w:t>
        </w:r>
      </w:hyperlink>
    </w:p>
    <w:p w14:paraId="4916192E" w14:textId="51BD5F75" w:rsidR="00086761" w:rsidRPr="00086761" w:rsidRDefault="00294791" w:rsidP="00294791">
      <w:pPr>
        <w:spacing w:after="0" w:line="240" w:lineRule="auto"/>
        <w:rPr>
          <w:rFonts w:ascii="Times New Roman" w:eastAsia="Times New Roman" w:hAnsi="Times New Roman" w:cs="Times New Roman"/>
          <w:sz w:val="24"/>
          <w:szCs w:val="24"/>
          <w:lang w:eastAsia="de-DE"/>
        </w:rPr>
      </w:pPr>
      <w:r>
        <w:rPr>
          <w:rFonts w:ascii="Times New Roman" w:hAnsi="Times New Roman" w:cs="Times New Roman"/>
          <w:noProof/>
          <w:sz w:val="24"/>
          <w:szCs w:val="24"/>
        </w:rPr>
        <w:drawing>
          <wp:anchor distT="0" distB="0" distL="114300" distR="114300" simplePos="0" relativeHeight="251669504" behindDoc="1" locked="0" layoutInCell="1" allowOverlap="1" wp14:anchorId="42D80A5C" wp14:editId="378801A9">
            <wp:simplePos x="0" y="0"/>
            <wp:positionH relativeFrom="column">
              <wp:posOffset>1791324</wp:posOffset>
            </wp:positionH>
            <wp:positionV relativeFrom="paragraph">
              <wp:posOffset>95719</wp:posOffset>
            </wp:positionV>
            <wp:extent cx="720000" cy="720000"/>
            <wp:effectExtent l="0" t="0" r="4445" b="4445"/>
            <wp:wrapTight wrapText="bothSides">
              <wp:wrapPolygon edited="0">
                <wp:start x="0" y="0"/>
                <wp:lineTo x="0" y="21352"/>
                <wp:lineTo x="21352" y="21352"/>
                <wp:lineTo x="21352"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K4.A7_QR-Code Video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56695EE2" w14:textId="2CD93E74" w:rsidR="00086761" w:rsidRPr="00F14A1A" w:rsidRDefault="00F14A1A" w:rsidP="00294791">
      <w:pPr>
        <w:spacing w:after="0"/>
        <w:rPr>
          <w:rFonts w:ascii="Times New Roman" w:hAnsi="Times New Roman" w:cs="Times New Roman"/>
          <w:szCs w:val="24"/>
        </w:rPr>
      </w:pPr>
      <w:r w:rsidRPr="00F14A1A">
        <w:rPr>
          <w:rFonts w:ascii="Times New Roman" w:hAnsi="Times New Roman" w:cs="Times New Roman"/>
          <w:szCs w:val="24"/>
        </w:rPr>
        <w:t xml:space="preserve">Video </w:t>
      </w:r>
      <w:r>
        <w:rPr>
          <w:rFonts w:ascii="Times New Roman" w:hAnsi="Times New Roman" w:cs="Times New Roman"/>
          <w:szCs w:val="24"/>
        </w:rPr>
        <w:t>3</w:t>
      </w:r>
      <w:r w:rsidRPr="00F14A1A">
        <w:rPr>
          <w:rFonts w:ascii="Times New Roman" w:hAnsi="Times New Roman" w:cs="Times New Roman"/>
          <w:szCs w:val="24"/>
        </w:rPr>
        <w:t xml:space="preserve"> </w:t>
      </w:r>
    </w:p>
    <w:p w14:paraId="308DEB8D" w14:textId="1D10F2B4" w:rsidR="00086761" w:rsidRPr="00F14A1A" w:rsidRDefault="00F770FE" w:rsidP="00294791">
      <w:pPr>
        <w:spacing w:after="0"/>
        <w:rPr>
          <w:rFonts w:ascii="Times New Roman" w:hAnsi="Times New Roman" w:cs="Times New Roman"/>
          <w:szCs w:val="24"/>
        </w:rPr>
      </w:pPr>
      <w:hyperlink r:id="rId14" w:history="1">
        <w:r w:rsidR="00086761" w:rsidRPr="00F14A1A">
          <w:rPr>
            <w:rStyle w:val="Hyperlink"/>
            <w:rFonts w:ascii="Times New Roman" w:hAnsi="Times New Roman" w:cs="Times New Roman"/>
            <w:szCs w:val="24"/>
          </w:rPr>
          <w:t xml:space="preserve">Hirnweichpolka – </w:t>
        </w:r>
        <w:proofErr w:type="spellStart"/>
        <w:r w:rsidR="00086761" w:rsidRPr="00F14A1A">
          <w:rPr>
            <w:rStyle w:val="Hyperlink"/>
            <w:rFonts w:ascii="Times New Roman" w:hAnsi="Times New Roman" w:cs="Times New Roman"/>
            <w:szCs w:val="24"/>
          </w:rPr>
          <w:t>Windros</w:t>
        </w:r>
        <w:proofErr w:type="spellEnd"/>
        <w:r w:rsidR="00086761" w:rsidRPr="00F14A1A">
          <w:rPr>
            <w:rStyle w:val="Hyperlink"/>
            <w:rFonts w:ascii="Times New Roman" w:hAnsi="Times New Roman" w:cs="Times New Roman"/>
            <w:szCs w:val="24"/>
          </w:rPr>
          <w:t xml:space="preserve"> Festival Schwerin 2016</w:t>
        </w:r>
      </w:hyperlink>
    </w:p>
    <w:p w14:paraId="29B4B692" w14:textId="2F40B826" w:rsidR="00086761" w:rsidRDefault="00086761" w:rsidP="00294791">
      <w:pPr>
        <w:spacing w:after="0"/>
        <w:rPr>
          <w:rFonts w:ascii="Times New Roman" w:hAnsi="Times New Roman" w:cs="Times New Roman"/>
          <w:sz w:val="24"/>
          <w:szCs w:val="24"/>
        </w:rPr>
      </w:pPr>
    </w:p>
    <w:p w14:paraId="401ACDA3" w14:textId="68B2450A" w:rsidR="00F14A1A" w:rsidRPr="00F14A1A" w:rsidRDefault="00294791" w:rsidP="00294791">
      <w:pPr>
        <w:spacing w:after="0"/>
        <w:rPr>
          <w:rFonts w:ascii="Times New Roman" w:hAnsi="Times New Roman" w:cs="Times New Roman"/>
          <w:szCs w:val="24"/>
        </w:rPr>
      </w:pPr>
      <w:r>
        <w:rPr>
          <w:noProof/>
        </w:rPr>
        <w:drawing>
          <wp:anchor distT="0" distB="0" distL="114300" distR="114300" simplePos="0" relativeHeight="251670528" behindDoc="1" locked="0" layoutInCell="1" allowOverlap="1" wp14:anchorId="4152BC3F" wp14:editId="63A68583">
            <wp:simplePos x="0" y="0"/>
            <wp:positionH relativeFrom="column">
              <wp:posOffset>1798320</wp:posOffset>
            </wp:positionH>
            <wp:positionV relativeFrom="paragraph">
              <wp:posOffset>1905</wp:posOffset>
            </wp:positionV>
            <wp:extent cx="719455" cy="719455"/>
            <wp:effectExtent l="0" t="0" r="4445" b="4445"/>
            <wp:wrapTight wrapText="bothSides">
              <wp:wrapPolygon edited="0">
                <wp:start x="0" y="0"/>
                <wp:lineTo x="0" y="21352"/>
                <wp:lineTo x="21352" y="21352"/>
                <wp:lineTo x="21352"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K4.A7_QR-Code Video 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F14A1A" w:rsidRPr="00F14A1A">
        <w:rPr>
          <w:rFonts w:ascii="Times New Roman" w:hAnsi="Times New Roman" w:cs="Times New Roman"/>
          <w:szCs w:val="24"/>
        </w:rPr>
        <w:t xml:space="preserve">Video </w:t>
      </w:r>
      <w:r w:rsidR="00F14A1A">
        <w:rPr>
          <w:rFonts w:ascii="Times New Roman" w:hAnsi="Times New Roman" w:cs="Times New Roman"/>
          <w:szCs w:val="24"/>
        </w:rPr>
        <w:t>4</w:t>
      </w:r>
      <w:r w:rsidR="00F14A1A" w:rsidRPr="00F14A1A">
        <w:rPr>
          <w:rFonts w:ascii="Times New Roman" w:hAnsi="Times New Roman" w:cs="Times New Roman"/>
          <w:szCs w:val="24"/>
        </w:rPr>
        <w:t xml:space="preserve"> </w:t>
      </w:r>
    </w:p>
    <w:p w14:paraId="07A1E0AD" w14:textId="2EE0779C" w:rsidR="00086761" w:rsidRPr="00F14A1A" w:rsidRDefault="00F770FE" w:rsidP="00294791">
      <w:pPr>
        <w:spacing w:after="0"/>
        <w:rPr>
          <w:rFonts w:ascii="Times New Roman" w:hAnsi="Times New Roman" w:cs="Times New Roman"/>
          <w:szCs w:val="24"/>
        </w:rPr>
      </w:pPr>
      <w:hyperlink r:id="rId16" w:history="1">
        <w:r w:rsidR="00086761" w:rsidRPr="00F14A1A">
          <w:rPr>
            <w:rStyle w:val="Hyperlink"/>
            <w:rFonts w:ascii="Times New Roman" w:hAnsi="Times New Roman" w:cs="Times New Roman"/>
            <w:szCs w:val="24"/>
          </w:rPr>
          <w:t xml:space="preserve">Lot </w:t>
        </w:r>
        <w:proofErr w:type="spellStart"/>
        <w:r w:rsidR="00086761" w:rsidRPr="00F14A1A">
          <w:rPr>
            <w:rStyle w:val="Hyperlink"/>
            <w:rFonts w:ascii="Times New Roman" w:hAnsi="Times New Roman" w:cs="Times New Roman"/>
            <w:szCs w:val="24"/>
          </w:rPr>
          <w:t>is</w:t>
        </w:r>
        <w:proofErr w:type="spellEnd"/>
        <w:r w:rsidR="00086761" w:rsidRPr="00F14A1A">
          <w:rPr>
            <w:rStyle w:val="Hyperlink"/>
            <w:rFonts w:ascii="Times New Roman" w:hAnsi="Times New Roman" w:cs="Times New Roman"/>
            <w:szCs w:val="24"/>
          </w:rPr>
          <w:t xml:space="preserve"> </w:t>
        </w:r>
        <w:proofErr w:type="spellStart"/>
        <w:r w:rsidR="00086761" w:rsidRPr="00F14A1A">
          <w:rPr>
            <w:rStyle w:val="Hyperlink"/>
            <w:rFonts w:ascii="Times New Roman" w:hAnsi="Times New Roman" w:cs="Times New Roman"/>
            <w:szCs w:val="24"/>
          </w:rPr>
          <w:t>dot</w:t>
        </w:r>
        <w:proofErr w:type="spellEnd"/>
        <w:r w:rsidR="00086761" w:rsidRPr="00F14A1A">
          <w:rPr>
            <w:rStyle w:val="Hyperlink"/>
            <w:rFonts w:ascii="Times New Roman" w:hAnsi="Times New Roman" w:cs="Times New Roman"/>
            <w:szCs w:val="24"/>
          </w:rPr>
          <w:t xml:space="preserve"> – </w:t>
        </w:r>
        <w:proofErr w:type="spellStart"/>
        <w:r w:rsidR="00086761" w:rsidRPr="00F14A1A">
          <w:rPr>
            <w:rStyle w:val="Hyperlink"/>
            <w:rFonts w:ascii="Times New Roman" w:hAnsi="Times New Roman" w:cs="Times New Roman"/>
            <w:szCs w:val="24"/>
          </w:rPr>
          <w:t>Windros</w:t>
        </w:r>
        <w:proofErr w:type="spellEnd"/>
        <w:r w:rsidR="00086761" w:rsidRPr="00F14A1A">
          <w:rPr>
            <w:rStyle w:val="Hyperlink"/>
            <w:rFonts w:ascii="Times New Roman" w:hAnsi="Times New Roman" w:cs="Times New Roman"/>
            <w:szCs w:val="24"/>
          </w:rPr>
          <w:t xml:space="preserve"> Festival Schwerin 2018</w:t>
        </w:r>
      </w:hyperlink>
    </w:p>
    <w:p w14:paraId="34D7C201" w14:textId="2DF6DF3F" w:rsidR="00022B91" w:rsidRDefault="00022B91" w:rsidP="00167C29">
      <w:pPr>
        <w:spacing w:after="0"/>
        <w:jc w:val="both"/>
        <w:rPr>
          <w:rFonts w:ascii="Times New Roman" w:hAnsi="Times New Roman" w:cs="Times New Roman"/>
          <w:sz w:val="24"/>
          <w:szCs w:val="24"/>
        </w:rPr>
      </w:pPr>
    </w:p>
    <w:p w14:paraId="72DF2C74" w14:textId="32E83C54" w:rsidR="00294791" w:rsidRDefault="00294791" w:rsidP="00167C29">
      <w:pPr>
        <w:spacing w:after="0"/>
        <w:jc w:val="both"/>
        <w:rPr>
          <w:rFonts w:ascii="Times New Roman" w:hAnsi="Times New Roman" w:cs="Times New Roman"/>
          <w:sz w:val="24"/>
          <w:szCs w:val="24"/>
        </w:rPr>
      </w:pPr>
    </w:p>
    <w:p w14:paraId="125F213C" w14:textId="52CCA690" w:rsidR="000B7D57" w:rsidRDefault="000B7D57" w:rsidP="00167C29">
      <w:pPr>
        <w:spacing w:after="0"/>
        <w:jc w:val="both"/>
        <w:rPr>
          <w:rFonts w:ascii="Times New Roman" w:hAnsi="Times New Roman" w:cs="Times New Roman"/>
          <w:sz w:val="24"/>
          <w:szCs w:val="24"/>
        </w:rPr>
      </w:pPr>
    </w:p>
    <w:p w14:paraId="101ECCF0" w14:textId="08A8D8E0" w:rsidR="000B7D57" w:rsidRDefault="000B7D57" w:rsidP="00167C29">
      <w:pPr>
        <w:spacing w:after="0"/>
        <w:jc w:val="both"/>
        <w:rPr>
          <w:rFonts w:ascii="Times New Roman" w:hAnsi="Times New Roman" w:cs="Times New Roman"/>
          <w:sz w:val="24"/>
          <w:szCs w:val="24"/>
        </w:rPr>
      </w:pPr>
    </w:p>
    <w:p w14:paraId="5094BA01" w14:textId="74B08DC7" w:rsidR="000B7D57" w:rsidRDefault="000B7D57" w:rsidP="00167C29">
      <w:pPr>
        <w:spacing w:after="0"/>
        <w:jc w:val="both"/>
        <w:rPr>
          <w:rFonts w:ascii="Times New Roman" w:hAnsi="Times New Roman" w:cs="Times New Roman"/>
          <w:sz w:val="24"/>
          <w:szCs w:val="24"/>
        </w:rPr>
      </w:pPr>
      <w:bookmarkStart w:id="0" w:name="_GoBack"/>
      <w:bookmarkEnd w:id="0"/>
    </w:p>
    <w:p w14:paraId="343C0E32" w14:textId="7BDA4F2D" w:rsidR="000B7D57" w:rsidRDefault="000B7D57" w:rsidP="000B7D57">
      <w:pPr>
        <w:spacing w:after="0"/>
        <w:rPr>
          <w:rFonts w:ascii="Times New Roman" w:hAnsi="Times New Roman" w:cs="Times New Roman"/>
          <w:sz w:val="24"/>
          <w:szCs w:val="24"/>
        </w:rPr>
      </w:pPr>
    </w:p>
    <w:p w14:paraId="011C7440" w14:textId="3BA47B50" w:rsidR="000B7D57" w:rsidRDefault="000B7D57" w:rsidP="000B7D57">
      <w:pPr>
        <w:spacing w:after="0"/>
        <w:rPr>
          <w:rFonts w:ascii="Times New Roman" w:hAnsi="Times New Roman" w:cs="Times New Roman"/>
          <w:sz w:val="24"/>
          <w:szCs w:val="24"/>
        </w:rPr>
      </w:pPr>
    </w:p>
    <w:p w14:paraId="301B9185" w14:textId="2CAA5803" w:rsidR="000B7D57" w:rsidRDefault="000B7D57" w:rsidP="000B7D57">
      <w:pPr>
        <w:spacing w:after="0"/>
        <w:rPr>
          <w:rFonts w:ascii="Times New Roman" w:hAnsi="Times New Roman" w:cs="Times New Roman"/>
          <w:sz w:val="24"/>
          <w:szCs w:val="24"/>
        </w:rPr>
      </w:pPr>
    </w:p>
    <w:p w14:paraId="1DFF2383" w14:textId="600229CF" w:rsidR="000B7D57" w:rsidRDefault="000B7D57" w:rsidP="000B7D57">
      <w:pPr>
        <w:spacing w:after="0"/>
        <w:rPr>
          <w:rFonts w:ascii="Times New Roman" w:hAnsi="Times New Roman" w:cs="Times New Roman"/>
          <w:sz w:val="24"/>
          <w:szCs w:val="24"/>
        </w:rPr>
      </w:pPr>
    </w:p>
    <w:p w14:paraId="4E0AE681" w14:textId="1339C9D1" w:rsidR="000B7D57" w:rsidRDefault="000B7D57" w:rsidP="000B7D57">
      <w:pPr>
        <w:spacing w:after="0"/>
        <w:rPr>
          <w:rFonts w:ascii="Times New Roman" w:hAnsi="Times New Roman" w:cs="Times New Roman"/>
          <w:sz w:val="24"/>
          <w:szCs w:val="24"/>
        </w:rPr>
      </w:pPr>
    </w:p>
    <w:p w14:paraId="2B00206F" w14:textId="3EE8FD12" w:rsidR="000B7D57" w:rsidRDefault="000B7D57" w:rsidP="000B7D57">
      <w:pPr>
        <w:spacing w:after="0"/>
        <w:rPr>
          <w:rFonts w:ascii="Times New Roman" w:hAnsi="Times New Roman" w:cs="Times New Roman"/>
          <w:sz w:val="24"/>
          <w:szCs w:val="24"/>
        </w:rPr>
      </w:pPr>
    </w:p>
    <w:p w14:paraId="0B415E9A" w14:textId="65D70339" w:rsidR="000B7D57" w:rsidRDefault="000B7D57" w:rsidP="000B7D57">
      <w:pPr>
        <w:spacing w:after="0"/>
        <w:rPr>
          <w:rFonts w:ascii="Times New Roman" w:hAnsi="Times New Roman" w:cs="Times New Roman"/>
          <w:sz w:val="24"/>
          <w:szCs w:val="24"/>
        </w:rPr>
      </w:pPr>
    </w:p>
    <w:p w14:paraId="04A39447" w14:textId="127C10DB" w:rsidR="000B7D57" w:rsidRDefault="000B7D57" w:rsidP="000B7D57">
      <w:pPr>
        <w:spacing w:after="0"/>
        <w:rPr>
          <w:rFonts w:ascii="Times New Roman" w:hAnsi="Times New Roman" w:cs="Times New Roman"/>
          <w:sz w:val="24"/>
          <w:szCs w:val="24"/>
        </w:rPr>
      </w:pPr>
    </w:p>
    <w:p w14:paraId="13571FC4" w14:textId="77777777" w:rsidR="000B7D57" w:rsidRPr="000B7D57" w:rsidRDefault="000B7D57" w:rsidP="000B7D57">
      <w:pPr>
        <w:spacing w:after="0"/>
        <w:rPr>
          <w:rFonts w:ascii="Times New Roman" w:hAnsi="Times New Roman" w:cs="Times New Roman"/>
          <w:sz w:val="40"/>
          <w:szCs w:val="24"/>
        </w:rPr>
      </w:pPr>
    </w:p>
    <w:p w14:paraId="7360B693" w14:textId="6C3B1D84" w:rsidR="00A92260" w:rsidRPr="00294791" w:rsidRDefault="000B7D57" w:rsidP="00DF109C">
      <w:pPr>
        <w:spacing w:after="0"/>
        <w:ind w:right="-355"/>
        <w:rPr>
          <w:rFonts w:ascii="Times New Roman" w:hAnsi="Times New Roman" w:cs="Times New Roman"/>
          <w:szCs w:val="24"/>
        </w:rPr>
        <w:sectPr w:rsidR="00A92260" w:rsidRPr="00294791" w:rsidSect="00A564C9">
          <w:footerReference w:type="default" r:id="rId17"/>
          <w:pgSz w:w="11906" w:h="16838"/>
          <w:pgMar w:top="964" w:right="1134" w:bottom="851" w:left="1134" w:header="708" w:footer="344" w:gutter="0"/>
          <w:cols w:num="2" w:space="708"/>
          <w:docGrid w:linePitch="360"/>
        </w:sectPr>
      </w:pPr>
      <w:r>
        <w:rPr>
          <w:noProof/>
        </w:rPr>
        <w:drawing>
          <wp:anchor distT="0" distB="0" distL="0" distR="0" simplePos="0" relativeHeight="251672576" behindDoc="0" locked="0" layoutInCell="1" allowOverlap="1" wp14:anchorId="7F0D6C63" wp14:editId="66BA8939">
            <wp:simplePos x="0" y="0"/>
            <wp:positionH relativeFrom="column">
              <wp:posOffset>2237822</wp:posOffset>
            </wp:positionH>
            <wp:positionV relativeFrom="paragraph">
              <wp:posOffset>434312</wp:posOffset>
            </wp:positionV>
            <wp:extent cx="725805" cy="739775"/>
            <wp:effectExtent l="0" t="0" r="0" b="0"/>
            <wp:wrapTopAndBottom/>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rotWithShape="1">
                    <a:blip r:embed="rId18" cstate="print">
                      <a:extLst>
                        <a:ext uri="{28A0092B-C50C-407E-A947-70E740481C1C}">
                          <a14:useLocalDpi xmlns:a14="http://schemas.microsoft.com/office/drawing/2010/main" val="0"/>
                        </a:ext>
                      </a:extLst>
                    </a:blip>
                    <a:srcRect l="7541" t="6461" r="7386" b="6848"/>
                    <a:stretch/>
                  </pic:blipFill>
                  <pic:spPr bwMode="auto">
                    <a:xfrm>
                      <a:off x="0" y="0"/>
                      <a:ext cx="725805" cy="73977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9" w:history="1">
        <w:r w:rsidR="00294791">
          <w:rPr>
            <w:rStyle w:val="Hyperlink"/>
            <w:rFonts w:ascii="Times New Roman" w:hAnsi="Times New Roman" w:cs="Times New Roman"/>
            <w:szCs w:val="24"/>
          </w:rPr>
          <w:t>Bilder dieses Arbeitsblattes</w:t>
        </w:r>
      </w:hyperlink>
      <w:r w:rsidR="00022B91" w:rsidRPr="00294791">
        <w:rPr>
          <w:rFonts w:ascii="Times New Roman" w:hAnsi="Times New Roman" w:cs="Times New Roman"/>
          <w:szCs w:val="24"/>
        </w:rPr>
        <w:t xml:space="preserve"> </w:t>
      </w:r>
      <w:r w:rsidR="00294791" w:rsidRPr="00294791">
        <w:rPr>
          <w:rFonts w:ascii="Times New Roman" w:hAnsi="Times New Roman" w:cs="Times New Roman"/>
          <w:szCs w:val="24"/>
        </w:rPr>
        <w:t xml:space="preserve"> </w:t>
      </w:r>
    </w:p>
    <w:p w14:paraId="3608F019" w14:textId="77777777" w:rsidR="00A564C9" w:rsidRDefault="00A564C9" w:rsidP="00683086">
      <w:pPr>
        <w:spacing w:after="0"/>
        <w:ind w:left="-284" w:right="-285"/>
        <w:rPr>
          <w:rFonts w:ascii="Times New Roman" w:hAnsi="Times New Roman" w:cs="Times New Roman"/>
          <w:b/>
          <w:bCs/>
          <w:color w:val="000000" w:themeColor="text1"/>
          <w:sz w:val="24"/>
          <w:szCs w:val="24"/>
          <w:u w:val="single"/>
        </w:rPr>
      </w:pPr>
    </w:p>
    <w:p w14:paraId="0FEFC956" w14:textId="77777777" w:rsidR="00A564C9" w:rsidRDefault="00A564C9" w:rsidP="00683086">
      <w:pPr>
        <w:spacing w:after="0"/>
        <w:ind w:left="-284" w:right="-285"/>
        <w:rPr>
          <w:rFonts w:ascii="Times New Roman" w:hAnsi="Times New Roman" w:cs="Times New Roman"/>
          <w:b/>
          <w:bCs/>
          <w:color w:val="000000" w:themeColor="text1"/>
          <w:sz w:val="24"/>
          <w:szCs w:val="24"/>
          <w:u w:val="single"/>
        </w:rPr>
      </w:pPr>
    </w:p>
    <w:p w14:paraId="7D0BA6BB" w14:textId="77777777" w:rsidR="00A564C9" w:rsidRDefault="00A564C9" w:rsidP="00683086">
      <w:pPr>
        <w:spacing w:after="0"/>
        <w:ind w:left="-284" w:right="-285"/>
        <w:rPr>
          <w:rFonts w:ascii="Times New Roman" w:hAnsi="Times New Roman" w:cs="Times New Roman"/>
          <w:b/>
          <w:bCs/>
          <w:color w:val="000000" w:themeColor="text1"/>
          <w:sz w:val="24"/>
          <w:szCs w:val="24"/>
          <w:u w:val="single"/>
        </w:rPr>
      </w:pPr>
    </w:p>
    <w:p w14:paraId="43084081" w14:textId="77777777" w:rsidR="00A564C9" w:rsidRDefault="00A564C9" w:rsidP="00683086">
      <w:pPr>
        <w:spacing w:after="0"/>
        <w:ind w:left="-284" w:right="-285"/>
        <w:rPr>
          <w:rFonts w:ascii="Times New Roman" w:hAnsi="Times New Roman" w:cs="Times New Roman"/>
          <w:b/>
          <w:bCs/>
          <w:color w:val="000000" w:themeColor="text1"/>
          <w:sz w:val="24"/>
          <w:szCs w:val="24"/>
          <w:u w:val="single"/>
        </w:rPr>
      </w:pPr>
    </w:p>
    <w:p w14:paraId="26189FE3" w14:textId="77777777" w:rsidR="009A06F5" w:rsidRPr="00E977F0" w:rsidRDefault="009A06F5" w:rsidP="00683086">
      <w:pPr>
        <w:spacing w:after="0"/>
        <w:ind w:left="-284" w:right="-285"/>
        <w:rPr>
          <w:rFonts w:ascii="Times New Roman" w:hAnsi="Times New Roman" w:cs="Times New Roman"/>
          <w:b/>
          <w:bCs/>
          <w:color w:val="000000" w:themeColor="text1"/>
          <w:sz w:val="24"/>
          <w:szCs w:val="24"/>
          <w:u w:val="single"/>
        </w:rPr>
      </w:pPr>
      <w:r w:rsidRPr="00E977F0">
        <w:rPr>
          <w:rFonts w:ascii="Times New Roman" w:hAnsi="Times New Roman" w:cs="Times New Roman"/>
          <w:b/>
          <w:bCs/>
          <w:color w:val="000000" w:themeColor="text1"/>
          <w:sz w:val="24"/>
          <w:szCs w:val="24"/>
          <w:u w:val="single"/>
        </w:rPr>
        <w:lastRenderedPageBreak/>
        <w:t xml:space="preserve">Mögliche und </w:t>
      </w:r>
      <w:proofErr w:type="spellStart"/>
      <w:r w:rsidRPr="00E977F0">
        <w:rPr>
          <w:rFonts w:ascii="Times New Roman" w:hAnsi="Times New Roman" w:cs="Times New Roman"/>
          <w:b/>
          <w:bCs/>
          <w:color w:val="000000" w:themeColor="text1"/>
          <w:sz w:val="24"/>
          <w:szCs w:val="24"/>
          <w:u w:val="single"/>
        </w:rPr>
        <w:t>erwartbare</w:t>
      </w:r>
      <w:proofErr w:type="spellEnd"/>
      <w:r w:rsidRPr="00E977F0">
        <w:rPr>
          <w:rFonts w:ascii="Times New Roman" w:hAnsi="Times New Roman" w:cs="Times New Roman"/>
          <w:b/>
          <w:bCs/>
          <w:color w:val="000000" w:themeColor="text1"/>
          <w:sz w:val="24"/>
          <w:szCs w:val="24"/>
          <w:u w:val="single"/>
        </w:rPr>
        <w:t xml:space="preserve"> Antworten: </w:t>
      </w:r>
    </w:p>
    <w:p w14:paraId="0F9DEC5F" w14:textId="24870709" w:rsidR="00A92260" w:rsidRDefault="00A92260" w:rsidP="00683086">
      <w:pPr>
        <w:ind w:left="-284" w:right="-285"/>
        <w:rPr>
          <w:rFonts w:ascii="Times New Roman" w:hAnsi="Times New Roman" w:cs="Times New Roman"/>
          <w:color w:val="FF0000"/>
        </w:rPr>
      </w:pPr>
    </w:p>
    <w:p w14:paraId="46B3CAE1" w14:textId="77777777" w:rsidR="00B004B7" w:rsidRPr="00B004B7" w:rsidRDefault="00B004B7" w:rsidP="00683086">
      <w:pPr>
        <w:pStyle w:val="Listenabsatz"/>
        <w:spacing w:line="259" w:lineRule="auto"/>
        <w:ind w:left="-284" w:right="-285"/>
        <w:rPr>
          <w:rFonts w:ascii="Times New Roman" w:hAnsi="Times New Roman" w:cs="Times New Roman"/>
          <w:color w:val="FFC000"/>
          <w:sz w:val="22"/>
          <w:szCs w:val="22"/>
        </w:rPr>
      </w:pPr>
      <w:r w:rsidRPr="00B004B7">
        <w:rPr>
          <w:rFonts w:ascii="Times New Roman" w:hAnsi="Times New Roman" w:cs="Times New Roman"/>
          <w:color w:val="FFC000"/>
          <w:sz w:val="22"/>
          <w:szCs w:val="22"/>
        </w:rPr>
        <w:t>Mittleres Niveau:</w:t>
      </w:r>
    </w:p>
    <w:p w14:paraId="6177E06B" w14:textId="543244F2" w:rsidR="00B004B7" w:rsidRPr="00B004B7" w:rsidRDefault="00B004B7" w:rsidP="00683086">
      <w:pPr>
        <w:spacing w:after="0"/>
        <w:ind w:left="-284" w:right="-285"/>
        <w:rPr>
          <w:rFonts w:ascii="Times New Roman" w:hAnsi="Times New Roman" w:cs="Times New Roman"/>
          <w:b/>
          <w:bCs/>
          <w:color w:val="000000" w:themeColor="text1"/>
        </w:rPr>
      </w:pPr>
      <w:r w:rsidRPr="00B004B7">
        <w:rPr>
          <w:rFonts w:ascii="Times New Roman" w:hAnsi="Times New Roman" w:cs="Times New Roman"/>
          <w:i/>
          <w:iCs/>
          <w:color w:val="000000" w:themeColor="text1"/>
          <w:u w:val="single"/>
        </w:rPr>
        <w:t>Nenne die Anlässe, zu denen ein Tanzfest veranstaltet werden konnte</w:t>
      </w:r>
      <w:r w:rsidR="00F14A1A">
        <w:rPr>
          <w:rFonts w:ascii="Times New Roman" w:hAnsi="Times New Roman" w:cs="Times New Roman"/>
          <w:i/>
          <w:iCs/>
          <w:color w:val="000000" w:themeColor="text1"/>
          <w:u w:val="single"/>
        </w:rPr>
        <w:t>.</w:t>
      </w:r>
    </w:p>
    <w:p w14:paraId="4EE94A5A" w14:textId="77777777" w:rsidR="00B004B7" w:rsidRPr="00B004B7" w:rsidRDefault="00B004B7" w:rsidP="00683086">
      <w:pPr>
        <w:spacing w:after="0"/>
        <w:ind w:left="-284" w:right="-285"/>
        <w:rPr>
          <w:rFonts w:ascii="Times New Roman" w:hAnsi="Times New Roman" w:cs="Times New Roman"/>
        </w:rPr>
      </w:pPr>
      <w:r w:rsidRPr="00B004B7">
        <w:rPr>
          <w:rFonts w:ascii="Times New Roman" w:hAnsi="Times New Roman" w:cs="Times New Roman"/>
        </w:rPr>
        <w:t xml:space="preserve">Im agrarisch geprägten Mecklenburg </w:t>
      </w:r>
      <w:proofErr w:type="gramStart"/>
      <w:r w:rsidRPr="00B004B7">
        <w:rPr>
          <w:rFonts w:ascii="Times New Roman" w:hAnsi="Times New Roman" w:cs="Times New Roman"/>
        </w:rPr>
        <w:t>hingen</w:t>
      </w:r>
      <w:proofErr w:type="gramEnd"/>
      <w:r w:rsidRPr="00B004B7">
        <w:rPr>
          <w:rFonts w:ascii="Times New Roman" w:hAnsi="Times New Roman" w:cs="Times New Roman"/>
        </w:rPr>
        <w:t xml:space="preserve"> die feierlichen Anlässe stark mit dem bäuerlichen Kalender zusammen.</w:t>
      </w:r>
    </w:p>
    <w:p w14:paraId="66D64499" w14:textId="77777777" w:rsidR="00B004B7" w:rsidRPr="00B004B7" w:rsidRDefault="00B004B7" w:rsidP="00683086">
      <w:pPr>
        <w:pStyle w:val="Listenabsatz"/>
        <w:numPr>
          <w:ilvl w:val="0"/>
          <w:numId w:val="1"/>
        </w:numPr>
        <w:spacing w:line="259" w:lineRule="auto"/>
        <w:ind w:left="284" w:right="-285"/>
        <w:rPr>
          <w:rFonts w:ascii="Times New Roman" w:hAnsi="Times New Roman" w:cs="Times New Roman"/>
          <w:sz w:val="22"/>
          <w:szCs w:val="22"/>
        </w:rPr>
      </w:pPr>
      <w:r w:rsidRPr="00B004B7">
        <w:rPr>
          <w:rFonts w:ascii="Times New Roman" w:hAnsi="Times New Roman" w:cs="Times New Roman"/>
          <w:sz w:val="22"/>
          <w:szCs w:val="22"/>
        </w:rPr>
        <w:t>Hochzeiten, Taufen, spontane Festivitäten in kleinerem Rahmen</w:t>
      </w:r>
    </w:p>
    <w:p w14:paraId="45127C9F" w14:textId="77777777" w:rsidR="00B004B7" w:rsidRPr="00B004B7" w:rsidRDefault="00B004B7" w:rsidP="00683086">
      <w:pPr>
        <w:pStyle w:val="Listenabsatz"/>
        <w:numPr>
          <w:ilvl w:val="0"/>
          <w:numId w:val="1"/>
        </w:numPr>
        <w:spacing w:line="259" w:lineRule="auto"/>
        <w:ind w:left="284" w:right="-285"/>
        <w:rPr>
          <w:rFonts w:ascii="Times New Roman" w:hAnsi="Times New Roman" w:cs="Times New Roman"/>
          <w:sz w:val="22"/>
          <w:szCs w:val="22"/>
        </w:rPr>
      </w:pPr>
      <w:r w:rsidRPr="00B004B7">
        <w:rPr>
          <w:rFonts w:ascii="Times New Roman" w:hAnsi="Times New Roman" w:cs="Times New Roman"/>
          <w:sz w:val="22"/>
          <w:szCs w:val="22"/>
        </w:rPr>
        <w:t>erfolgreiche Aussaht mit dem „</w:t>
      </w:r>
      <w:proofErr w:type="spellStart"/>
      <w:r w:rsidRPr="00B004B7">
        <w:rPr>
          <w:rFonts w:ascii="Times New Roman" w:hAnsi="Times New Roman" w:cs="Times New Roman"/>
          <w:sz w:val="22"/>
          <w:szCs w:val="22"/>
        </w:rPr>
        <w:t>Saatbier</w:t>
      </w:r>
      <w:proofErr w:type="spellEnd"/>
      <w:r w:rsidRPr="00B004B7">
        <w:rPr>
          <w:rFonts w:ascii="Times New Roman" w:hAnsi="Times New Roman" w:cs="Times New Roman"/>
          <w:sz w:val="22"/>
          <w:szCs w:val="22"/>
        </w:rPr>
        <w:t>“ gefeiert</w:t>
      </w:r>
    </w:p>
    <w:p w14:paraId="7143ADD6" w14:textId="77777777" w:rsidR="00B004B7" w:rsidRPr="00B004B7" w:rsidRDefault="00B004B7" w:rsidP="00683086">
      <w:pPr>
        <w:pStyle w:val="Listenabsatz"/>
        <w:numPr>
          <w:ilvl w:val="0"/>
          <w:numId w:val="1"/>
        </w:numPr>
        <w:spacing w:line="259" w:lineRule="auto"/>
        <w:ind w:left="284" w:right="-285"/>
        <w:rPr>
          <w:rFonts w:ascii="Times New Roman" w:hAnsi="Times New Roman" w:cs="Times New Roman"/>
          <w:sz w:val="22"/>
          <w:szCs w:val="22"/>
        </w:rPr>
      </w:pPr>
      <w:proofErr w:type="gramStart"/>
      <w:r w:rsidRPr="00B004B7">
        <w:rPr>
          <w:rFonts w:ascii="Times New Roman" w:hAnsi="Times New Roman" w:cs="Times New Roman"/>
          <w:sz w:val="22"/>
          <w:szCs w:val="22"/>
        </w:rPr>
        <w:t>das</w:t>
      </w:r>
      <w:proofErr w:type="gramEnd"/>
      <w:r w:rsidRPr="00B004B7">
        <w:rPr>
          <w:rFonts w:ascii="Times New Roman" w:hAnsi="Times New Roman" w:cs="Times New Roman"/>
          <w:sz w:val="22"/>
          <w:szCs w:val="22"/>
        </w:rPr>
        <w:t xml:space="preserve"> Flachsbrechen mit der „</w:t>
      </w:r>
      <w:proofErr w:type="spellStart"/>
      <w:r w:rsidRPr="00B004B7">
        <w:rPr>
          <w:rFonts w:ascii="Times New Roman" w:hAnsi="Times New Roman" w:cs="Times New Roman"/>
          <w:sz w:val="22"/>
          <w:szCs w:val="22"/>
        </w:rPr>
        <w:t>Brakelköst</w:t>
      </w:r>
      <w:proofErr w:type="spellEnd"/>
      <w:r w:rsidRPr="00B004B7">
        <w:rPr>
          <w:rFonts w:ascii="Times New Roman" w:hAnsi="Times New Roman" w:cs="Times New Roman"/>
          <w:sz w:val="22"/>
          <w:szCs w:val="22"/>
        </w:rPr>
        <w:t>“ gefeiert</w:t>
      </w:r>
    </w:p>
    <w:p w14:paraId="4C70CEEC" w14:textId="77777777" w:rsidR="00B004B7" w:rsidRPr="00B004B7" w:rsidRDefault="00B004B7" w:rsidP="00683086">
      <w:pPr>
        <w:pStyle w:val="Listenabsatz"/>
        <w:numPr>
          <w:ilvl w:val="0"/>
          <w:numId w:val="1"/>
        </w:numPr>
        <w:spacing w:line="259" w:lineRule="auto"/>
        <w:ind w:left="284" w:right="-285"/>
        <w:rPr>
          <w:rFonts w:ascii="Times New Roman" w:hAnsi="Times New Roman" w:cs="Times New Roman"/>
          <w:sz w:val="22"/>
          <w:szCs w:val="22"/>
        </w:rPr>
      </w:pPr>
      <w:r w:rsidRPr="00B004B7">
        <w:rPr>
          <w:rFonts w:ascii="Times New Roman" w:hAnsi="Times New Roman" w:cs="Times New Roman"/>
          <w:sz w:val="22"/>
          <w:szCs w:val="22"/>
        </w:rPr>
        <w:t>Abschluss der Getreideernte mit dem „</w:t>
      </w:r>
      <w:proofErr w:type="spellStart"/>
      <w:r w:rsidRPr="00B004B7">
        <w:rPr>
          <w:rFonts w:ascii="Times New Roman" w:hAnsi="Times New Roman" w:cs="Times New Roman"/>
          <w:sz w:val="22"/>
          <w:szCs w:val="22"/>
        </w:rPr>
        <w:t>Austbier</w:t>
      </w:r>
      <w:proofErr w:type="spellEnd"/>
      <w:r w:rsidRPr="00B004B7">
        <w:rPr>
          <w:rFonts w:ascii="Times New Roman" w:hAnsi="Times New Roman" w:cs="Times New Roman"/>
          <w:sz w:val="22"/>
          <w:szCs w:val="22"/>
        </w:rPr>
        <w:t>“ gefeiert</w:t>
      </w:r>
    </w:p>
    <w:p w14:paraId="1EBF0808" w14:textId="77777777" w:rsidR="00B004B7" w:rsidRPr="00B004B7" w:rsidRDefault="00B004B7" w:rsidP="00683086">
      <w:pPr>
        <w:spacing w:after="0"/>
        <w:ind w:left="-284" w:right="-285"/>
        <w:rPr>
          <w:rFonts w:ascii="Times New Roman" w:hAnsi="Times New Roman" w:cs="Times New Roman"/>
        </w:rPr>
      </w:pPr>
    </w:p>
    <w:p w14:paraId="21A3DBA5" w14:textId="619B4003" w:rsidR="00B004B7" w:rsidRPr="00B004B7" w:rsidRDefault="00B004B7" w:rsidP="00683086">
      <w:pPr>
        <w:spacing w:after="0"/>
        <w:ind w:left="-284" w:right="-285"/>
        <w:rPr>
          <w:rFonts w:ascii="Times New Roman" w:hAnsi="Times New Roman" w:cs="Times New Roman"/>
          <w:b/>
          <w:bCs/>
          <w:color w:val="000000" w:themeColor="text1"/>
        </w:rPr>
      </w:pPr>
      <w:r w:rsidRPr="00B004B7">
        <w:rPr>
          <w:rFonts w:ascii="Times New Roman" w:hAnsi="Times New Roman" w:cs="Times New Roman"/>
          <w:i/>
          <w:iCs/>
          <w:color w:val="000000" w:themeColor="text1"/>
          <w:u w:val="single"/>
        </w:rPr>
        <w:t>Beschreibe in 5</w:t>
      </w:r>
      <w:r w:rsidR="00DF109C">
        <w:rPr>
          <w:rFonts w:ascii="Times New Roman" w:hAnsi="Times New Roman" w:cs="Times New Roman"/>
          <w:i/>
          <w:iCs/>
          <w:color w:val="000000" w:themeColor="text1"/>
          <w:u w:val="single"/>
        </w:rPr>
        <w:t>-6</w:t>
      </w:r>
      <w:r w:rsidRPr="00B004B7">
        <w:rPr>
          <w:rFonts w:ascii="Times New Roman" w:hAnsi="Times New Roman" w:cs="Times New Roman"/>
          <w:i/>
          <w:iCs/>
          <w:color w:val="000000" w:themeColor="text1"/>
          <w:u w:val="single"/>
        </w:rPr>
        <w:t xml:space="preserve"> Sätzen den Ablauf eines Tanzabends.</w:t>
      </w:r>
    </w:p>
    <w:p w14:paraId="262E2062" w14:textId="432CCF6E" w:rsidR="00B004B7" w:rsidRPr="00B004B7" w:rsidRDefault="00B004B7" w:rsidP="00683086">
      <w:pPr>
        <w:spacing w:after="0"/>
        <w:ind w:left="-284" w:right="-285"/>
        <w:jc w:val="both"/>
        <w:rPr>
          <w:rFonts w:ascii="Times New Roman" w:hAnsi="Times New Roman" w:cs="Times New Roman"/>
        </w:rPr>
      </w:pPr>
      <w:r w:rsidRPr="00B004B7">
        <w:rPr>
          <w:rFonts w:ascii="Times New Roman" w:hAnsi="Times New Roman" w:cs="Times New Roman"/>
        </w:rPr>
        <w:t>Solange die Festivitäten in der „</w:t>
      </w:r>
      <w:proofErr w:type="spellStart"/>
      <w:r w:rsidRPr="00B004B7">
        <w:rPr>
          <w:rFonts w:ascii="Times New Roman" w:hAnsi="Times New Roman" w:cs="Times New Roman"/>
        </w:rPr>
        <w:t>Grot</w:t>
      </w:r>
      <w:proofErr w:type="spellEnd"/>
      <w:r w:rsidRPr="00B004B7">
        <w:rPr>
          <w:rFonts w:ascii="Times New Roman" w:hAnsi="Times New Roman" w:cs="Times New Roman"/>
        </w:rPr>
        <w:t xml:space="preserve"> </w:t>
      </w:r>
      <w:proofErr w:type="spellStart"/>
      <w:r w:rsidRPr="00B004B7">
        <w:rPr>
          <w:rFonts w:ascii="Times New Roman" w:hAnsi="Times New Roman" w:cs="Times New Roman"/>
        </w:rPr>
        <w:t>Däl</w:t>
      </w:r>
      <w:proofErr w:type="spellEnd"/>
      <w:r w:rsidRPr="00B004B7">
        <w:rPr>
          <w:rFonts w:ascii="Times New Roman" w:hAnsi="Times New Roman" w:cs="Times New Roman"/>
        </w:rPr>
        <w:t xml:space="preserve">“ abgehalten wurden, war dieser Raum </w:t>
      </w:r>
      <w:r w:rsidR="00DF109C">
        <w:rPr>
          <w:rFonts w:ascii="Times New Roman" w:hAnsi="Times New Roman" w:cs="Times New Roman"/>
        </w:rPr>
        <w:t xml:space="preserve">zuvor </w:t>
      </w:r>
      <w:r w:rsidRPr="00B004B7">
        <w:rPr>
          <w:rFonts w:ascii="Times New Roman" w:hAnsi="Times New Roman" w:cs="Times New Roman"/>
        </w:rPr>
        <w:t xml:space="preserve">dafür sorgfältig zu präparieren. </w:t>
      </w:r>
      <w:r w:rsidR="00683086">
        <w:rPr>
          <w:rFonts w:ascii="Times New Roman" w:hAnsi="Times New Roman" w:cs="Times New Roman"/>
        </w:rPr>
        <w:t>So musste</w:t>
      </w:r>
      <w:r w:rsidRPr="00B004B7">
        <w:rPr>
          <w:rFonts w:ascii="Times New Roman" w:hAnsi="Times New Roman" w:cs="Times New Roman"/>
        </w:rPr>
        <w:t xml:space="preserve"> ein glatter Lehmboden geschaffen werden, was den Knechten sehr viel Arbeit und Mühen abverlangte. Zur Feier selbst wurde die Diele dann noch mit Fichtengrün geschmückt und zudem wurde ein kleines Podest für die Musikanten errichtet. Jeder Gast wurde von den Musikanten zu Beginn an der geschmückten Eingangstür mit einem Ständchen begrüßt und von dem Hausherrn mit einem Schnaps empfangen. Nachdem das Bauernpaar mit Großknecht und Großmagd den ersten Tanz absolvierte, schwangen sich alle Beteiligten bald zum ausgelassenen Tanz auf</w:t>
      </w:r>
      <w:r w:rsidR="00DF109C">
        <w:rPr>
          <w:rFonts w:ascii="Times New Roman" w:hAnsi="Times New Roman" w:cs="Times New Roman"/>
        </w:rPr>
        <w:t>, wobei die Feiernden oft mitsangen.</w:t>
      </w:r>
    </w:p>
    <w:p w14:paraId="529D2877" w14:textId="77777777" w:rsidR="00B004B7" w:rsidRPr="00B004B7" w:rsidRDefault="00B004B7" w:rsidP="00683086">
      <w:pPr>
        <w:spacing w:after="0"/>
        <w:ind w:left="-284" w:right="-285"/>
        <w:jc w:val="both"/>
        <w:rPr>
          <w:rFonts w:ascii="Times New Roman" w:hAnsi="Times New Roman" w:cs="Times New Roman"/>
        </w:rPr>
      </w:pPr>
    </w:p>
    <w:p w14:paraId="72264767" w14:textId="109CFC76" w:rsidR="00B004B7" w:rsidRPr="00B004B7" w:rsidRDefault="00B004B7" w:rsidP="00683086">
      <w:pPr>
        <w:spacing w:after="0"/>
        <w:ind w:left="-284" w:right="-285"/>
        <w:rPr>
          <w:rFonts w:ascii="Times New Roman" w:hAnsi="Times New Roman" w:cs="Times New Roman"/>
          <w:i/>
          <w:iCs/>
          <w:color w:val="000000" w:themeColor="text1"/>
          <w:u w:val="single"/>
        </w:rPr>
      </w:pPr>
      <w:r w:rsidRPr="00B004B7">
        <w:rPr>
          <w:rFonts w:ascii="Times New Roman" w:hAnsi="Times New Roman" w:cs="Times New Roman"/>
          <w:i/>
          <w:iCs/>
          <w:color w:val="000000" w:themeColor="text1"/>
          <w:u w:val="single"/>
        </w:rPr>
        <w:t>Erläutere die Bedeutung der Musikanten bei einer Tanzveranstaltung! Beziehe dabei auch die unterschiedlichen Musiker-Gruppen ein.</w:t>
      </w:r>
    </w:p>
    <w:p w14:paraId="418E2305" w14:textId="77777777" w:rsidR="00B004B7" w:rsidRPr="00B004B7" w:rsidRDefault="00B004B7" w:rsidP="00683086">
      <w:pPr>
        <w:spacing w:after="0"/>
        <w:ind w:left="-284" w:right="-285"/>
        <w:jc w:val="both"/>
        <w:rPr>
          <w:rFonts w:ascii="Times New Roman" w:hAnsi="Times New Roman" w:cs="Times New Roman"/>
        </w:rPr>
      </w:pPr>
      <w:r w:rsidRPr="00B004B7">
        <w:rPr>
          <w:rFonts w:ascii="Times New Roman" w:hAnsi="Times New Roman" w:cs="Times New Roman"/>
        </w:rPr>
        <w:t xml:space="preserve">Die Bedeutung der Musikanten für einen solchen Tanzabend war enorm groß, da ohne die entsprechende musikalische Umrahmung kein vernünftiger Tanzabend absolviert werden konnte. Zumeist mussten die Musiker extra für den Tanzabend aus der nächsten Stadt angefahren werden und wurden beispielsweise bei bäuerlichen Erntefesten von den gesammelten Beträgen der Knechte finanziert. Nach dem Verbot der Tanzveranstaltungen und der Verbannung der Musikanten durch Herzog Friedrich (1756) wurde die Organisation solcher Feste erschwert und die Menschen suchten notgedrungen nach Alternativen. Man kam bald darauf, kurzfristig kleinere Feste zu veranstalten („Socken- und </w:t>
      </w:r>
      <w:proofErr w:type="spellStart"/>
      <w:r w:rsidRPr="00B004B7">
        <w:rPr>
          <w:rFonts w:ascii="Times New Roman" w:hAnsi="Times New Roman" w:cs="Times New Roman"/>
        </w:rPr>
        <w:t>Slarpenbälle</w:t>
      </w:r>
      <w:proofErr w:type="spellEnd"/>
      <w:r w:rsidRPr="00B004B7">
        <w:rPr>
          <w:rFonts w:ascii="Times New Roman" w:hAnsi="Times New Roman" w:cs="Times New Roman"/>
        </w:rPr>
        <w:t xml:space="preserve">“) und Knechte, die ein Instrument spielten, als Musikanten zu engagieren. Teils wurden heimlich verschiedene Musiker bestellt, die dann von einem gesammelten Betrag finanziert wurden. </w:t>
      </w:r>
      <w:proofErr w:type="gramStart"/>
      <w:r w:rsidRPr="00B004B7">
        <w:rPr>
          <w:rFonts w:ascii="Times New Roman" w:hAnsi="Times New Roman" w:cs="Times New Roman"/>
        </w:rPr>
        <w:t>Auf diesen spontan organisierten Vergnügen</w:t>
      </w:r>
      <w:proofErr w:type="gramEnd"/>
      <w:r w:rsidRPr="00B004B7">
        <w:rPr>
          <w:rFonts w:ascii="Times New Roman" w:hAnsi="Times New Roman" w:cs="Times New Roman"/>
        </w:rPr>
        <w:t xml:space="preserve"> mussten sich die Teilnehmer zwangsläufig auf solche Tänze beschränken, die weder einen hohen instrumentalen Aufwand noch Requisiten oder einen Vortänzer verlangten. Da aber die Musikanten meist zu teuer waren, wurden die eigenen Dorfmusikanten bemüht. Im Grunde besaß jedes größere Dorf in Mecklenburg selbstgebaute Instrumente, die jedoch von den jeweiligen Berufsgruppen vorerst als Arbeitsinstrumente genutzt wurden. Jedes Jahr wurden neue Instrumente gebaut, wobei durchaus eine Verbindung zwischen sozialem Stand und Instrument bestand: Ein Horn stand nur den Kuhhirten, eine Flöte nur den Gänsehirten und eine Schalmei nur den Schweinehirten zu.</w:t>
      </w:r>
    </w:p>
    <w:p w14:paraId="04E2402D" w14:textId="1BD001A7" w:rsidR="00B004B7" w:rsidRPr="00B004B7" w:rsidRDefault="00B004B7" w:rsidP="00683086">
      <w:pPr>
        <w:spacing w:after="0"/>
        <w:ind w:left="-284" w:right="-285"/>
        <w:jc w:val="both"/>
        <w:rPr>
          <w:rFonts w:ascii="Times New Roman" w:hAnsi="Times New Roman" w:cs="Times New Roman"/>
        </w:rPr>
      </w:pPr>
    </w:p>
    <w:p w14:paraId="15DC2C93" w14:textId="2CFE56A8" w:rsidR="00B004B7" w:rsidRPr="00B004B7" w:rsidRDefault="00B004B7" w:rsidP="00683086">
      <w:pPr>
        <w:spacing w:after="0" w:line="240" w:lineRule="auto"/>
        <w:ind w:left="-284" w:right="-285"/>
        <w:rPr>
          <w:rFonts w:ascii="Times New Roman" w:hAnsi="Times New Roman" w:cs="Times New Roman"/>
          <w:color w:val="FF0000"/>
        </w:rPr>
      </w:pPr>
      <w:r w:rsidRPr="00B004B7">
        <w:rPr>
          <w:rFonts w:ascii="Times New Roman" w:hAnsi="Times New Roman" w:cs="Times New Roman"/>
          <w:color w:val="FF0000"/>
        </w:rPr>
        <w:t xml:space="preserve">Erhöhtes Niveau </w:t>
      </w:r>
    </w:p>
    <w:p w14:paraId="76C4AB27" w14:textId="3D814D80" w:rsidR="00B004B7" w:rsidRPr="00B004B7" w:rsidRDefault="00B004B7" w:rsidP="00683086">
      <w:pPr>
        <w:spacing w:after="0"/>
        <w:ind w:left="-284" w:right="-285"/>
        <w:rPr>
          <w:rFonts w:ascii="Times New Roman" w:hAnsi="Times New Roman" w:cs="Times New Roman"/>
          <w:i/>
          <w:iCs/>
          <w:color w:val="000000" w:themeColor="text1"/>
          <w:u w:val="single"/>
        </w:rPr>
      </w:pPr>
      <w:r w:rsidRPr="00B004B7">
        <w:rPr>
          <w:rFonts w:ascii="Times New Roman" w:hAnsi="Times New Roman" w:cs="Times New Roman"/>
          <w:i/>
          <w:iCs/>
          <w:color w:val="000000" w:themeColor="text1"/>
          <w:u w:val="single"/>
        </w:rPr>
        <w:t>Nimm bezüglich des derb-aggressiven Umgangs der Feiernden mit den Musiktanten kritisch Stellung!</w:t>
      </w:r>
    </w:p>
    <w:p w14:paraId="71E6E8D5" w14:textId="46A21DCA" w:rsidR="00B004B7" w:rsidRPr="00B004B7" w:rsidRDefault="00B004B7" w:rsidP="00683086">
      <w:pPr>
        <w:spacing w:after="0"/>
        <w:ind w:left="-284" w:right="-285"/>
        <w:jc w:val="both"/>
        <w:rPr>
          <w:rFonts w:ascii="Times New Roman" w:hAnsi="Times New Roman" w:cs="Times New Roman"/>
        </w:rPr>
      </w:pPr>
      <w:r w:rsidRPr="00B004B7">
        <w:rPr>
          <w:rFonts w:ascii="Times New Roman" w:hAnsi="Times New Roman" w:cs="Times New Roman"/>
        </w:rPr>
        <w:t>Die Musiker versuchten damals</w:t>
      </w:r>
      <w:r w:rsidR="00683086">
        <w:rPr>
          <w:rFonts w:ascii="Times New Roman" w:hAnsi="Times New Roman" w:cs="Times New Roman"/>
        </w:rPr>
        <w:t>,</w:t>
      </w:r>
      <w:r w:rsidRPr="00B004B7">
        <w:rPr>
          <w:rFonts w:ascii="Times New Roman" w:hAnsi="Times New Roman" w:cs="Times New Roman"/>
        </w:rPr>
        <w:t xml:space="preserve"> ihr gesamtes Repertoire auszuspielen, um den Geschmack der Feiernden zu treffen. Kamen die Gäste und die Musiker allerdings nicht überein, so konnte es zu Handgreiflichkeiten kommen: </w:t>
      </w:r>
      <w:proofErr w:type="spellStart"/>
      <w:r w:rsidRPr="00B004B7">
        <w:rPr>
          <w:rFonts w:ascii="Times New Roman" w:hAnsi="Times New Roman" w:cs="Times New Roman"/>
          <w:i/>
          <w:iCs/>
        </w:rPr>
        <w:t>Hebben</w:t>
      </w:r>
      <w:proofErr w:type="spellEnd"/>
      <w:r w:rsidRPr="00B004B7">
        <w:rPr>
          <w:rFonts w:ascii="Times New Roman" w:hAnsi="Times New Roman" w:cs="Times New Roman"/>
          <w:i/>
          <w:iCs/>
        </w:rPr>
        <w:t xml:space="preserve"> de Muskanten all` Schacht </w:t>
      </w:r>
      <w:proofErr w:type="spellStart"/>
      <w:r w:rsidRPr="00B004B7">
        <w:rPr>
          <w:rFonts w:ascii="Times New Roman" w:hAnsi="Times New Roman" w:cs="Times New Roman"/>
          <w:i/>
          <w:iCs/>
        </w:rPr>
        <w:t>krägen</w:t>
      </w:r>
      <w:proofErr w:type="spellEnd"/>
      <w:r w:rsidRPr="00B004B7">
        <w:rPr>
          <w:rFonts w:ascii="Times New Roman" w:hAnsi="Times New Roman" w:cs="Times New Roman"/>
          <w:i/>
          <w:iCs/>
        </w:rPr>
        <w:t>?</w:t>
      </w:r>
      <w:r w:rsidRPr="00B004B7">
        <w:rPr>
          <w:rFonts w:ascii="Times New Roman" w:hAnsi="Times New Roman" w:cs="Times New Roman"/>
        </w:rPr>
        <w:t xml:space="preserve"> Dieses derb-aggressive Verhalten den Musikern gegenüber </w:t>
      </w:r>
      <w:r w:rsidR="00683086">
        <w:rPr>
          <w:rFonts w:ascii="Times New Roman" w:hAnsi="Times New Roman" w:cs="Times New Roman"/>
        </w:rPr>
        <w:t>hatte unterschiedliche Gründe</w:t>
      </w:r>
      <w:r w:rsidRPr="00B004B7">
        <w:rPr>
          <w:rFonts w:ascii="Times New Roman" w:hAnsi="Times New Roman" w:cs="Times New Roman"/>
        </w:rPr>
        <w:t xml:space="preserve">: Meist wurden die Musiker wegen ihres schmächtigen Körperbaus missachtet. Zudem haftete ihnen der Ruf der </w:t>
      </w:r>
      <w:proofErr w:type="spellStart"/>
      <w:r w:rsidRPr="00B004B7">
        <w:rPr>
          <w:rFonts w:ascii="Times New Roman" w:hAnsi="Times New Roman" w:cs="Times New Roman"/>
        </w:rPr>
        <w:t>Unsesshaftigkeit</w:t>
      </w:r>
      <w:proofErr w:type="spellEnd"/>
      <w:r w:rsidRPr="00B004B7">
        <w:rPr>
          <w:rFonts w:ascii="Times New Roman" w:hAnsi="Times New Roman" w:cs="Times New Roman"/>
        </w:rPr>
        <w:t xml:space="preserve"> an. </w:t>
      </w:r>
    </w:p>
    <w:p w14:paraId="2AB90818" w14:textId="637169DB" w:rsidR="00A92260" w:rsidRPr="00B004B7" w:rsidRDefault="00683086" w:rsidP="00683086">
      <w:pPr>
        <w:spacing w:after="0"/>
        <w:ind w:left="-284" w:right="-285"/>
        <w:jc w:val="both"/>
        <w:rPr>
          <w:rFonts w:ascii="Times New Roman" w:hAnsi="Times New Roman" w:cs="Times New Roman"/>
        </w:rPr>
      </w:pPr>
      <w:r>
        <w:rPr>
          <w:rFonts w:ascii="Times New Roman" w:hAnsi="Times New Roman" w:cs="Times New Roman"/>
        </w:rPr>
        <w:t>Darüber hinaus</w:t>
      </w:r>
      <w:r w:rsidR="00B004B7" w:rsidRPr="00B004B7">
        <w:rPr>
          <w:rFonts w:ascii="Times New Roman" w:hAnsi="Times New Roman" w:cs="Times New Roman"/>
        </w:rPr>
        <w:t xml:space="preserve"> muss man bedenken, dass zu diesen Anlässen übermäßig viel getrunken wurde, was die Aggressivität zumeist bei den Männern steigerte und zugleich die Hemmschwelle herabsetzte. </w:t>
      </w:r>
      <w:r>
        <w:rPr>
          <w:rFonts w:ascii="Times New Roman" w:hAnsi="Times New Roman" w:cs="Times New Roman"/>
        </w:rPr>
        <w:t xml:space="preserve">Es stellt sich die Frage, ob </w:t>
      </w:r>
      <w:r w:rsidR="00B004B7" w:rsidRPr="00B004B7">
        <w:rPr>
          <w:rFonts w:ascii="Times New Roman" w:hAnsi="Times New Roman" w:cs="Times New Roman"/>
        </w:rPr>
        <w:t xml:space="preserve">dieses Verhalten </w:t>
      </w:r>
      <w:r>
        <w:rPr>
          <w:rFonts w:ascii="Times New Roman" w:hAnsi="Times New Roman" w:cs="Times New Roman"/>
        </w:rPr>
        <w:t>nicht der</w:t>
      </w:r>
      <w:r w:rsidR="00B004B7" w:rsidRPr="00B004B7">
        <w:rPr>
          <w:rFonts w:ascii="Times New Roman" w:hAnsi="Times New Roman" w:cs="Times New Roman"/>
        </w:rPr>
        <w:t xml:space="preserve"> </w:t>
      </w:r>
      <w:r>
        <w:rPr>
          <w:rFonts w:ascii="Times New Roman" w:hAnsi="Times New Roman" w:cs="Times New Roman"/>
        </w:rPr>
        <w:t>„</w:t>
      </w:r>
      <w:r w:rsidR="00B004B7" w:rsidRPr="00B004B7">
        <w:rPr>
          <w:rFonts w:ascii="Times New Roman" w:hAnsi="Times New Roman" w:cs="Times New Roman"/>
        </w:rPr>
        <w:t>Stimmungskiller</w:t>
      </w:r>
      <w:r>
        <w:rPr>
          <w:rFonts w:ascii="Times New Roman" w:hAnsi="Times New Roman" w:cs="Times New Roman"/>
        </w:rPr>
        <w:t>“</w:t>
      </w:r>
      <w:r w:rsidR="00B004B7" w:rsidRPr="00B004B7">
        <w:rPr>
          <w:rFonts w:ascii="Times New Roman" w:hAnsi="Times New Roman" w:cs="Times New Roman"/>
        </w:rPr>
        <w:t xml:space="preserve"> </w:t>
      </w:r>
      <w:r>
        <w:rPr>
          <w:rFonts w:ascii="Times New Roman" w:hAnsi="Times New Roman" w:cs="Times New Roman"/>
        </w:rPr>
        <w:t xml:space="preserve">eines </w:t>
      </w:r>
      <w:r w:rsidR="00B004B7" w:rsidRPr="00B004B7">
        <w:rPr>
          <w:rFonts w:ascii="Times New Roman" w:hAnsi="Times New Roman" w:cs="Times New Roman"/>
        </w:rPr>
        <w:t>jede</w:t>
      </w:r>
      <w:r>
        <w:rPr>
          <w:rFonts w:ascii="Times New Roman" w:hAnsi="Times New Roman" w:cs="Times New Roman"/>
        </w:rPr>
        <w:t>n</w:t>
      </w:r>
      <w:r w:rsidR="00B004B7" w:rsidRPr="00B004B7">
        <w:rPr>
          <w:rFonts w:ascii="Times New Roman" w:hAnsi="Times New Roman" w:cs="Times New Roman"/>
        </w:rPr>
        <w:t xml:space="preserve"> Festes</w:t>
      </w:r>
      <w:r>
        <w:rPr>
          <w:rFonts w:ascii="Times New Roman" w:hAnsi="Times New Roman" w:cs="Times New Roman"/>
        </w:rPr>
        <w:t xml:space="preserve"> gewesen muss</w:t>
      </w:r>
      <w:r w:rsidR="00B004B7" w:rsidRPr="00B004B7">
        <w:rPr>
          <w:rFonts w:ascii="Times New Roman" w:hAnsi="Times New Roman" w:cs="Times New Roman"/>
        </w:rPr>
        <w:t>. Nach solchen Auseinandersetzungen waren die Musikanten sicher nicht gewillt</w:t>
      </w:r>
      <w:r w:rsidR="00EA2A94">
        <w:rPr>
          <w:rFonts w:ascii="Times New Roman" w:hAnsi="Times New Roman" w:cs="Times New Roman"/>
        </w:rPr>
        <w:t>,</w:t>
      </w:r>
      <w:r w:rsidR="00B004B7" w:rsidRPr="00B004B7">
        <w:rPr>
          <w:rFonts w:ascii="Times New Roman" w:hAnsi="Times New Roman" w:cs="Times New Roman"/>
        </w:rPr>
        <w:t xml:space="preserve"> noch weitere Stücke zu spielen, da die Angst vor noch mehr körperlicher Gewalt vermutlich zu groß gewesen sein wird. Ob die Feste tatsächlich ohne musikalische Untermalung weitergingen oder man sich dann als Gesellschaft trennte, kann nicht eindeutig belegt werden.  </w:t>
      </w:r>
    </w:p>
    <w:sectPr w:rsidR="00A92260" w:rsidRPr="00B004B7" w:rsidSect="00B004B7">
      <w:type w:val="continuous"/>
      <w:pgSz w:w="11906" w:h="16838"/>
      <w:pgMar w:top="964" w:right="1134" w:bottom="851"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F31DD" w16cex:dateUtc="2020-09-18T11:17:00Z"/>
  <w16cex:commentExtensible w16cex:durableId="230F3292" w16cex:dateUtc="2020-09-18T11:2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6A559E" w14:textId="77777777" w:rsidR="00F770FE" w:rsidRDefault="00F770FE" w:rsidP="008D3EA7">
      <w:pPr>
        <w:spacing w:after="0" w:line="240" w:lineRule="auto"/>
      </w:pPr>
      <w:r>
        <w:separator/>
      </w:r>
    </w:p>
  </w:endnote>
  <w:endnote w:type="continuationSeparator" w:id="0">
    <w:p w14:paraId="50F43F45" w14:textId="77777777" w:rsidR="00F770FE" w:rsidRDefault="00F770FE" w:rsidP="008D3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57880" w14:textId="240A66A3" w:rsidR="00A92260" w:rsidRDefault="00A92260" w:rsidP="00A92260">
    <w:pPr>
      <w:pStyle w:val="Fuzeile"/>
      <w:tabs>
        <w:tab w:val="clear" w:pos="9072"/>
      </w:tabs>
      <w:ind w:left="-567" w:right="-433"/>
      <w:rPr>
        <w:rFonts w:ascii="Times New Roman" w:hAnsi="Times New Roman" w:cs="Times New Roman"/>
        <w:color w:val="000000" w:themeColor="text1"/>
        <w:sz w:val="18"/>
        <w:szCs w:val="18"/>
      </w:rPr>
    </w:pPr>
    <w:r w:rsidRPr="00AD3303">
      <w:rPr>
        <w:rFonts w:ascii="Times New Roman" w:hAnsi="Times New Roman" w:cs="Times New Roman"/>
        <w:sz w:val="18"/>
        <w:szCs w:val="18"/>
      </w:rPr>
      <w:t xml:space="preserve">Sekundärliteratur Handreichung „Kein </w:t>
    </w:r>
    <w:proofErr w:type="spellStart"/>
    <w:r w:rsidRPr="00AD3303">
      <w:rPr>
        <w:rFonts w:ascii="Times New Roman" w:hAnsi="Times New Roman" w:cs="Times New Roman"/>
        <w:sz w:val="18"/>
        <w:szCs w:val="18"/>
      </w:rPr>
      <w:t>Hüsung</w:t>
    </w:r>
    <w:proofErr w:type="spellEnd"/>
    <w:r w:rsidRPr="00AD3303">
      <w:rPr>
        <w:rFonts w:ascii="Times New Roman" w:hAnsi="Times New Roman" w:cs="Times New Roman"/>
        <w:sz w:val="18"/>
        <w:szCs w:val="18"/>
      </w:rPr>
      <w:t>“</w:t>
    </w:r>
    <w:r w:rsidRPr="00AD3303">
      <w:rPr>
        <w:rFonts w:ascii="Times New Roman" w:hAnsi="Times New Roman" w:cs="Times New Roman"/>
        <w:sz w:val="18"/>
        <w:szCs w:val="18"/>
      </w:rPr>
      <w:tab/>
      <w:t xml:space="preserve"> </w:t>
    </w:r>
    <w:r w:rsidRPr="00AD3303">
      <w:rPr>
        <w:rFonts w:ascii="Times New Roman" w:hAnsi="Times New Roman" w:cs="Times New Roman"/>
        <w:sz w:val="18"/>
        <w:szCs w:val="18"/>
      </w:rPr>
      <w:tab/>
    </w:r>
    <w:r w:rsidRPr="00AD3303">
      <w:rPr>
        <w:rFonts w:ascii="Times New Roman" w:hAnsi="Times New Roman" w:cs="Times New Roman"/>
        <w:sz w:val="18"/>
        <w:szCs w:val="18"/>
      </w:rPr>
      <w:tab/>
    </w:r>
    <w:r w:rsidRPr="00AD3303">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sidR="009642C3">
      <w:rPr>
        <w:rFonts w:ascii="Times New Roman" w:hAnsi="Times New Roman" w:cs="Times New Roman"/>
        <w:sz w:val="18"/>
        <w:szCs w:val="18"/>
      </w:rPr>
      <w:t xml:space="preserve">         </w:t>
    </w:r>
    <w:r w:rsidRPr="00AD3303">
      <w:rPr>
        <w:rFonts w:ascii="Times New Roman" w:hAnsi="Times New Roman" w:cs="Times New Roman"/>
        <w:sz w:val="18"/>
        <w:szCs w:val="18"/>
      </w:rPr>
      <w:t xml:space="preserve">Themenkomplex </w:t>
    </w:r>
    <w:r>
      <w:rPr>
        <w:rFonts w:ascii="Times New Roman" w:hAnsi="Times New Roman" w:cs="Times New Roman"/>
        <w:sz w:val="18"/>
        <w:szCs w:val="18"/>
      </w:rPr>
      <w:t>4</w:t>
    </w:r>
    <w:r w:rsidRPr="00AD3303">
      <w:rPr>
        <w:rFonts w:ascii="Times New Roman" w:hAnsi="Times New Roman" w:cs="Times New Roman"/>
        <w:sz w:val="18"/>
        <w:szCs w:val="18"/>
      </w:rPr>
      <w:t xml:space="preserve">, </w:t>
    </w:r>
    <w:r w:rsidRPr="00E814A1">
      <w:rPr>
        <w:rFonts w:ascii="Times New Roman" w:hAnsi="Times New Roman" w:cs="Times New Roman"/>
        <w:color w:val="000000" w:themeColor="text1"/>
        <w:sz w:val="18"/>
        <w:szCs w:val="18"/>
      </w:rPr>
      <w:t>4.A</w:t>
    </w:r>
    <w:r>
      <w:rPr>
        <w:rFonts w:ascii="Times New Roman" w:hAnsi="Times New Roman" w:cs="Times New Roman"/>
        <w:color w:val="000000" w:themeColor="text1"/>
        <w:sz w:val="18"/>
        <w:szCs w:val="18"/>
      </w:rPr>
      <w:t>7</w:t>
    </w:r>
  </w:p>
  <w:p w14:paraId="782C7939" w14:textId="77777777" w:rsidR="00A92260" w:rsidRPr="00E814A1" w:rsidRDefault="00A92260" w:rsidP="00A92260">
    <w:pPr>
      <w:pStyle w:val="Fuzeile"/>
      <w:tabs>
        <w:tab w:val="clear" w:pos="9072"/>
      </w:tabs>
      <w:ind w:left="-567" w:right="-433"/>
      <w:rPr>
        <w:rFonts w:ascii="Times New Roman" w:hAnsi="Times New Roman" w:cs="Times New Roman"/>
        <w:color w:val="FF0000"/>
        <w:sz w:val="18"/>
        <w:szCs w:val="18"/>
      </w:rPr>
    </w:pPr>
  </w:p>
  <w:p w14:paraId="053BB6B3" w14:textId="23FF46CF" w:rsidR="008D3EA7" w:rsidRPr="00022B91" w:rsidRDefault="00A92260" w:rsidP="00022B91">
    <w:pPr>
      <w:pStyle w:val="Fuzeile"/>
      <w:tabs>
        <w:tab w:val="clear" w:pos="9072"/>
      </w:tabs>
      <w:ind w:left="-567"/>
      <w:rPr>
        <w:rFonts w:ascii="Times New Roman" w:hAnsi="Times New Roman" w:cs="Times New Roman"/>
        <w:sz w:val="18"/>
        <w:szCs w:val="18"/>
      </w:rPr>
    </w:pPr>
    <w:r w:rsidRPr="00E814A1">
      <w:rPr>
        <w:rFonts w:ascii="Times New Roman" w:hAnsi="Times New Roman" w:cs="Times New Roman"/>
        <w:bCs/>
        <w:sz w:val="18"/>
        <w:szCs w:val="18"/>
      </w:rPr>
      <w:t>Quelle:</w:t>
    </w:r>
    <w:r w:rsidRPr="00E814A1">
      <w:rPr>
        <w:rFonts w:ascii="Times New Roman" w:hAnsi="Times New Roman" w:cs="Times New Roman"/>
        <w:sz w:val="18"/>
        <w:szCs w:val="18"/>
      </w:rPr>
      <w:t xml:space="preserve"> </w:t>
    </w:r>
    <w:r w:rsidRPr="00E814A1">
      <w:rPr>
        <w:rFonts w:ascii="Times New Roman" w:hAnsi="Times New Roman" w:cs="Times New Roman"/>
        <w:noProof/>
        <w:sz w:val="18"/>
        <w:szCs w:val="18"/>
      </w:rPr>
      <w:t xml:space="preserve">MÜNS, Heike (2002): </w:t>
    </w:r>
    <w:r w:rsidRPr="00E814A1">
      <w:rPr>
        <w:rFonts w:ascii="Times New Roman" w:hAnsi="Times New Roman" w:cs="Times New Roman"/>
        <w:i/>
        <w:iCs/>
        <w:noProof/>
        <w:sz w:val="18"/>
        <w:szCs w:val="18"/>
      </w:rPr>
      <w:t>Von Brautkrone bis Erntekranz. Jahres- und Lebensbräuche in Mecklenburg-Vorpommern. Ein Handbuch.</w:t>
    </w:r>
    <w:r w:rsidRPr="00E814A1">
      <w:rPr>
        <w:rFonts w:ascii="Times New Roman" w:hAnsi="Times New Roman" w:cs="Times New Roman"/>
        <w:noProof/>
        <w:sz w:val="18"/>
        <w:szCs w:val="18"/>
      </w:rPr>
      <w:t xml:space="preserve"> Rostock: Hinstorff Verlag GmbH.</w:t>
    </w:r>
    <w:r>
      <w:rPr>
        <w:rFonts w:ascii="Times New Roman" w:hAnsi="Times New Roman" w:cs="Times New Roman"/>
        <w:noProof/>
        <w:sz w:val="18"/>
        <w:szCs w:val="18"/>
      </w:rPr>
      <w:t xml:space="preserve"> S. 149 ff.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061994" w14:textId="77777777" w:rsidR="00F770FE" w:rsidRDefault="00F770FE" w:rsidP="008D3EA7">
      <w:pPr>
        <w:spacing w:after="0" w:line="240" w:lineRule="auto"/>
      </w:pPr>
      <w:r>
        <w:separator/>
      </w:r>
    </w:p>
  </w:footnote>
  <w:footnote w:type="continuationSeparator" w:id="0">
    <w:p w14:paraId="4EA814B1" w14:textId="77777777" w:rsidR="00F770FE" w:rsidRDefault="00F770FE" w:rsidP="008D3E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D944C0"/>
    <w:multiLevelType w:val="hybridMultilevel"/>
    <w:tmpl w:val="2A2AFFD6"/>
    <w:lvl w:ilvl="0" w:tplc="F2BCA49A">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C29"/>
    <w:rsid w:val="00022B91"/>
    <w:rsid w:val="00052244"/>
    <w:rsid w:val="00086761"/>
    <w:rsid w:val="000B7D57"/>
    <w:rsid w:val="0011768B"/>
    <w:rsid w:val="00167C29"/>
    <w:rsid w:val="001F5B4F"/>
    <w:rsid w:val="00216570"/>
    <w:rsid w:val="0025750D"/>
    <w:rsid w:val="00273A15"/>
    <w:rsid w:val="00294791"/>
    <w:rsid w:val="002B5179"/>
    <w:rsid w:val="002C6D20"/>
    <w:rsid w:val="003906FD"/>
    <w:rsid w:val="004258E5"/>
    <w:rsid w:val="00502FB8"/>
    <w:rsid w:val="0065286F"/>
    <w:rsid w:val="00683086"/>
    <w:rsid w:val="00732343"/>
    <w:rsid w:val="007739A1"/>
    <w:rsid w:val="007A0CE4"/>
    <w:rsid w:val="007B0B0A"/>
    <w:rsid w:val="00831035"/>
    <w:rsid w:val="00856280"/>
    <w:rsid w:val="008D3EA7"/>
    <w:rsid w:val="009642C3"/>
    <w:rsid w:val="009A06F5"/>
    <w:rsid w:val="00A01199"/>
    <w:rsid w:val="00A564C9"/>
    <w:rsid w:val="00A92260"/>
    <w:rsid w:val="00B004B7"/>
    <w:rsid w:val="00B26FF1"/>
    <w:rsid w:val="00BA69BE"/>
    <w:rsid w:val="00BC7E27"/>
    <w:rsid w:val="00BD1762"/>
    <w:rsid w:val="00CF4132"/>
    <w:rsid w:val="00DB5B27"/>
    <w:rsid w:val="00DC3C91"/>
    <w:rsid w:val="00DF109C"/>
    <w:rsid w:val="00DF375D"/>
    <w:rsid w:val="00E04D5D"/>
    <w:rsid w:val="00EA2A94"/>
    <w:rsid w:val="00ED3B55"/>
    <w:rsid w:val="00F14A1A"/>
    <w:rsid w:val="00F17B7D"/>
    <w:rsid w:val="00F3746E"/>
    <w:rsid w:val="00F770FE"/>
    <w:rsid w:val="00F93EC9"/>
    <w:rsid w:val="00FC04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C576D"/>
  <w15:chartTrackingRefBased/>
  <w15:docId w15:val="{C89F3CEE-7F36-4FEB-8135-2111E0EC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D3EA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D3EA7"/>
  </w:style>
  <w:style w:type="paragraph" w:styleId="Fuzeile">
    <w:name w:val="footer"/>
    <w:basedOn w:val="Standard"/>
    <w:link w:val="FuzeileZchn"/>
    <w:uiPriority w:val="99"/>
    <w:unhideWhenUsed/>
    <w:rsid w:val="008D3EA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D3EA7"/>
  </w:style>
  <w:style w:type="character" w:styleId="Hyperlink">
    <w:name w:val="Hyperlink"/>
    <w:rsid w:val="003906FD"/>
    <w:rPr>
      <w:color w:val="000080"/>
      <w:u w:val="single"/>
    </w:rPr>
  </w:style>
  <w:style w:type="paragraph" w:styleId="Listenabsatz">
    <w:name w:val="List Paragraph"/>
    <w:basedOn w:val="Standard"/>
    <w:uiPriority w:val="34"/>
    <w:qFormat/>
    <w:rsid w:val="00A92260"/>
    <w:pPr>
      <w:spacing w:after="0" w:line="240" w:lineRule="auto"/>
      <w:ind w:left="720"/>
      <w:contextualSpacing/>
    </w:pPr>
    <w:rPr>
      <w:sz w:val="24"/>
      <w:szCs w:val="24"/>
    </w:rPr>
  </w:style>
  <w:style w:type="character" w:styleId="NichtaufgelsteErwhnung">
    <w:name w:val="Unresolved Mention"/>
    <w:basedOn w:val="Absatz-Standardschriftart"/>
    <w:uiPriority w:val="99"/>
    <w:semiHidden/>
    <w:unhideWhenUsed/>
    <w:rsid w:val="00086761"/>
    <w:rPr>
      <w:color w:val="605E5C"/>
      <w:shd w:val="clear" w:color="auto" w:fill="E1DFDD"/>
    </w:rPr>
  </w:style>
  <w:style w:type="character" w:styleId="BesuchterLink">
    <w:name w:val="FollowedHyperlink"/>
    <w:basedOn w:val="Absatz-Standardschriftart"/>
    <w:uiPriority w:val="99"/>
    <w:semiHidden/>
    <w:unhideWhenUsed/>
    <w:rsid w:val="00086761"/>
    <w:rPr>
      <w:color w:val="954F72" w:themeColor="followedHyperlink"/>
      <w:u w:val="single"/>
    </w:rPr>
  </w:style>
  <w:style w:type="character" w:styleId="Kommentarzeichen">
    <w:name w:val="annotation reference"/>
    <w:basedOn w:val="Absatz-Standardschriftart"/>
    <w:uiPriority w:val="99"/>
    <w:semiHidden/>
    <w:unhideWhenUsed/>
    <w:rsid w:val="00EA2A94"/>
    <w:rPr>
      <w:sz w:val="16"/>
      <w:szCs w:val="16"/>
    </w:rPr>
  </w:style>
  <w:style w:type="paragraph" w:styleId="Kommentartext">
    <w:name w:val="annotation text"/>
    <w:basedOn w:val="Standard"/>
    <w:link w:val="KommentartextZchn"/>
    <w:uiPriority w:val="99"/>
    <w:semiHidden/>
    <w:unhideWhenUsed/>
    <w:rsid w:val="00EA2A9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A2A94"/>
    <w:rPr>
      <w:sz w:val="20"/>
      <w:szCs w:val="20"/>
    </w:rPr>
  </w:style>
  <w:style w:type="paragraph" w:styleId="Kommentarthema">
    <w:name w:val="annotation subject"/>
    <w:basedOn w:val="Kommentartext"/>
    <w:next w:val="Kommentartext"/>
    <w:link w:val="KommentarthemaZchn"/>
    <w:uiPriority w:val="99"/>
    <w:semiHidden/>
    <w:unhideWhenUsed/>
    <w:rsid w:val="00EA2A94"/>
    <w:rPr>
      <w:b/>
      <w:bCs/>
    </w:rPr>
  </w:style>
  <w:style w:type="character" w:customStyle="1" w:styleId="KommentarthemaZchn">
    <w:name w:val="Kommentarthema Zchn"/>
    <w:basedOn w:val="KommentartextZchn"/>
    <w:link w:val="Kommentarthema"/>
    <w:uiPriority w:val="99"/>
    <w:semiHidden/>
    <w:rsid w:val="00EA2A94"/>
    <w:rPr>
      <w:b/>
      <w:bCs/>
      <w:sz w:val="20"/>
      <w:szCs w:val="20"/>
    </w:rPr>
  </w:style>
  <w:style w:type="paragraph" w:styleId="Sprechblasentext">
    <w:name w:val="Balloon Text"/>
    <w:basedOn w:val="Standard"/>
    <w:link w:val="SprechblasentextZchn"/>
    <w:uiPriority w:val="99"/>
    <w:semiHidden/>
    <w:unhideWhenUsed/>
    <w:rsid w:val="00EA2A9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A2A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03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youtube.com/watch?v=sVJJIN0hlj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youtube.com/watch?v=-3OjdEsFAGo"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www.youtube.com/watch?v=jQ3L_KI1nNg" TargetMode="External"/><Relationship Id="rId19" Type="http://schemas.openxmlformats.org/officeDocument/2006/relationships/hyperlink" Target="https://germanistik.uni-greifswald.de/institut/arbeitsbereiche/kompetenzzentrum-fuer-niederdeutschdidaktik/service/didaktische-materialien/kein-huesung/themenkomplex-4/tk4a7-bild/"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zDw-feAkrjE" TargetMode="External"/><Relationship Id="rId22" Type="http://schemas.microsoft.com/office/2018/08/relationships/commentsExtensible" Target="commentsExtensi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1461</Words>
  <Characters>9211</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dc:creator>
  <cp:keywords/>
  <dc:description/>
  <cp:lastModifiedBy>Microsoft Office-Benutzer</cp:lastModifiedBy>
  <cp:revision>5</cp:revision>
  <cp:lastPrinted>2020-09-20T18:39:00Z</cp:lastPrinted>
  <dcterms:created xsi:type="dcterms:W3CDTF">2020-09-19T11:00:00Z</dcterms:created>
  <dcterms:modified xsi:type="dcterms:W3CDTF">2020-09-30T13:04:00Z</dcterms:modified>
</cp:coreProperties>
</file>