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315" w:rsidRPr="00F47695" w:rsidRDefault="002651EB" w:rsidP="00372352">
      <w:pPr>
        <w:pStyle w:val="Text"/>
        <w:ind w:left="-142" w:right="-143"/>
        <w:jc w:val="both"/>
        <w:rPr>
          <w:rFonts w:ascii="Times New Roman" w:eastAsia="Times Roman" w:hAnsi="Times New Roman" w:cs="Times New Roman"/>
          <w:b/>
          <w:sz w:val="26"/>
          <w:szCs w:val="26"/>
          <w:u w:val="single"/>
        </w:rPr>
        <w:sectPr w:rsidR="008E5315" w:rsidRPr="00F47695" w:rsidSect="00372352">
          <w:footerReference w:type="default" r:id="rId7"/>
          <w:pgSz w:w="11906" w:h="16838"/>
          <w:pgMar w:top="798" w:right="1134" w:bottom="1134" w:left="1134" w:header="709" w:footer="304" w:gutter="0"/>
          <w:cols w:space="720"/>
        </w:sectPr>
      </w:pPr>
      <w:r w:rsidRPr="00F47695">
        <w:rPr>
          <w:rFonts w:ascii="Times New Roman" w:hAnsi="Times New Roman" w:cs="Times New Roman"/>
          <w:b/>
          <w:sz w:val="26"/>
          <w:szCs w:val="26"/>
          <w:u w:val="single"/>
        </w:rPr>
        <w:t>Was ist „Gender“?</w:t>
      </w:r>
    </w:p>
    <w:p w:rsidR="008E5315" w:rsidRPr="00F47695" w:rsidRDefault="008E5315" w:rsidP="00372352">
      <w:pPr>
        <w:pStyle w:val="Text"/>
        <w:ind w:left="-142" w:right="-143"/>
        <w:jc w:val="both"/>
        <w:rPr>
          <w:rFonts w:ascii="Times New Roman" w:eastAsia="Times Roman" w:hAnsi="Times New Roman" w:cs="Times New Roman"/>
        </w:rPr>
      </w:pPr>
    </w:p>
    <w:p w:rsidR="008E5315" w:rsidRPr="00F47695" w:rsidRDefault="002651EB" w:rsidP="00372352">
      <w:pPr>
        <w:pStyle w:val="Text"/>
        <w:ind w:left="-142" w:right="42"/>
        <w:jc w:val="both"/>
        <w:rPr>
          <w:rFonts w:ascii="Times New Roman" w:eastAsia="Times Roman" w:hAnsi="Times New Roman" w:cs="Times New Roman"/>
        </w:rPr>
      </w:pPr>
      <w:r w:rsidRPr="00F47695">
        <w:rPr>
          <w:rFonts w:ascii="Times New Roman" w:hAnsi="Times New Roman" w:cs="Times New Roman"/>
        </w:rPr>
        <w:t>Den Begriff „Gender“ h</w:t>
      </w:r>
      <w:r w:rsidRPr="00F47695">
        <w:rPr>
          <w:rFonts w:ascii="Times New Roman" w:hAnsi="Times New Roman" w:cs="Times New Roman"/>
          <w:lang w:val="sv-SE"/>
        </w:rPr>
        <w:t>ö</w:t>
      </w:r>
      <w:proofErr w:type="spellStart"/>
      <w:r w:rsidRPr="00F47695">
        <w:rPr>
          <w:rFonts w:ascii="Times New Roman" w:hAnsi="Times New Roman" w:cs="Times New Roman"/>
        </w:rPr>
        <w:t>rt</w:t>
      </w:r>
      <w:proofErr w:type="spellEnd"/>
      <w:r w:rsidRPr="00F47695">
        <w:rPr>
          <w:rFonts w:ascii="Times New Roman" w:hAnsi="Times New Roman" w:cs="Times New Roman"/>
        </w:rPr>
        <w:t xml:space="preserve"> und liest man seit einiger Zeit immer </w:t>
      </w:r>
      <w:r w:rsidRPr="00F47695">
        <w:rPr>
          <w:rFonts w:ascii="Times New Roman" w:hAnsi="Times New Roman" w:cs="Times New Roman"/>
          <w:lang w:val="sv-SE"/>
        </w:rPr>
        <w:t>ö</w:t>
      </w:r>
      <w:proofErr w:type="spellStart"/>
      <w:r w:rsidRPr="00F47695">
        <w:rPr>
          <w:rFonts w:ascii="Times New Roman" w:hAnsi="Times New Roman" w:cs="Times New Roman"/>
        </w:rPr>
        <w:t>fter</w:t>
      </w:r>
      <w:proofErr w:type="spellEnd"/>
      <w:r w:rsidRPr="00F47695">
        <w:rPr>
          <w:rFonts w:ascii="Times New Roman" w:hAnsi="Times New Roman" w:cs="Times New Roman"/>
        </w:rPr>
        <w:t xml:space="preserve">. Doch was ist damit gemeint? Worin unterscheidet sich der </w:t>
      </w:r>
      <w:r w:rsidR="00573FBE">
        <w:rPr>
          <w:rFonts w:ascii="Times New Roman" w:hAnsi="Times New Roman" w:cs="Times New Roman"/>
        </w:rPr>
        <w:t>aus dem E</w:t>
      </w:r>
      <w:r w:rsidRPr="00F47695">
        <w:rPr>
          <w:rFonts w:ascii="Times New Roman" w:hAnsi="Times New Roman" w:cs="Times New Roman"/>
        </w:rPr>
        <w:t>nglische</w:t>
      </w:r>
      <w:r w:rsidR="00573FBE">
        <w:rPr>
          <w:rFonts w:ascii="Times New Roman" w:hAnsi="Times New Roman" w:cs="Times New Roman"/>
        </w:rPr>
        <w:t>n stammen</w:t>
      </w:r>
      <w:r w:rsidR="00372352">
        <w:rPr>
          <w:rFonts w:ascii="Times New Roman" w:hAnsi="Times New Roman" w:cs="Times New Roman"/>
        </w:rPr>
        <w:t>-</w:t>
      </w:r>
      <w:r w:rsidR="00573FBE">
        <w:rPr>
          <w:rFonts w:ascii="Times New Roman" w:hAnsi="Times New Roman" w:cs="Times New Roman"/>
        </w:rPr>
        <w:t>de</w:t>
      </w:r>
      <w:r w:rsidRPr="00F47695">
        <w:rPr>
          <w:rFonts w:ascii="Times New Roman" w:hAnsi="Times New Roman" w:cs="Times New Roman"/>
        </w:rPr>
        <w:t xml:space="preserve"> Begriff „</w:t>
      </w:r>
      <w:r w:rsidR="00573FBE">
        <w:rPr>
          <w:rFonts w:ascii="Times New Roman" w:hAnsi="Times New Roman" w:cs="Times New Roman"/>
        </w:rPr>
        <w:t>G</w:t>
      </w:r>
      <w:r w:rsidRPr="00F47695">
        <w:rPr>
          <w:rFonts w:ascii="Times New Roman" w:hAnsi="Times New Roman" w:cs="Times New Roman"/>
        </w:rPr>
        <w:t>ender“ vom deutschen „Geschlecht“?</w:t>
      </w:r>
    </w:p>
    <w:p w:rsidR="008E5315" w:rsidRPr="00F47695" w:rsidRDefault="008E5315" w:rsidP="00372352">
      <w:pPr>
        <w:pStyle w:val="Text"/>
        <w:ind w:left="-142" w:right="42"/>
        <w:jc w:val="both"/>
        <w:rPr>
          <w:rFonts w:ascii="Times New Roman" w:eastAsia="Times Roman" w:hAnsi="Times New Roman" w:cs="Times New Roman"/>
        </w:rPr>
      </w:pPr>
    </w:p>
    <w:p w:rsidR="008E5315" w:rsidRPr="00F47695" w:rsidRDefault="00F47695" w:rsidP="00372352">
      <w:pPr>
        <w:pStyle w:val="Text"/>
        <w:ind w:left="-142" w:right="42"/>
        <w:rPr>
          <w:rFonts w:ascii="Times New Roman" w:hAnsi="Times New Roman" w:cs="Times New Roman"/>
          <w:b/>
        </w:rPr>
      </w:pPr>
      <w:r w:rsidRPr="00F47695">
        <w:rPr>
          <w:rFonts w:ascii="Times New Roman" w:hAnsi="Times New Roman" w:cs="Times New Roman"/>
          <w:b/>
        </w:rPr>
        <w:t xml:space="preserve">1. </w:t>
      </w:r>
      <w:r w:rsidR="002651EB" w:rsidRPr="00F47695">
        <w:rPr>
          <w:rFonts w:ascii="Times New Roman" w:hAnsi="Times New Roman" w:cs="Times New Roman"/>
          <w:b/>
        </w:rPr>
        <w:t>„Geschlecht“, „Gender“ und „</w:t>
      </w:r>
      <w:proofErr w:type="spellStart"/>
      <w:r w:rsidR="005109CA">
        <w:rPr>
          <w:rFonts w:ascii="Times New Roman" w:hAnsi="Times New Roman" w:cs="Times New Roman"/>
          <w:b/>
        </w:rPr>
        <w:t>s</w:t>
      </w:r>
      <w:r w:rsidR="002651EB" w:rsidRPr="00F47695">
        <w:rPr>
          <w:rFonts w:ascii="Times New Roman" w:hAnsi="Times New Roman" w:cs="Times New Roman"/>
          <w:b/>
        </w:rPr>
        <w:t>ex</w:t>
      </w:r>
      <w:proofErr w:type="spellEnd"/>
      <w:r w:rsidR="002651EB" w:rsidRPr="00F47695">
        <w:rPr>
          <w:rFonts w:ascii="Times New Roman" w:hAnsi="Times New Roman" w:cs="Times New Roman"/>
          <w:b/>
        </w:rPr>
        <w:t>“</w:t>
      </w:r>
    </w:p>
    <w:p w:rsidR="00372352" w:rsidRDefault="002651EB" w:rsidP="00372352">
      <w:pPr>
        <w:pStyle w:val="Text"/>
        <w:ind w:left="-142" w:right="42"/>
        <w:jc w:val="both"/>
        <w:rPr>
          <w:rFonts w:ascii="Times New Roman" w:hAnsi="Times New Roman" w:cs="Times New Roman"/>
        </w:rPr>
      </w:pPr>
      <w:r w:rsidRPr="00F47695">
        <w:rPr>
          <w:rFonts w:ascii="Times New Roman" w:hAnsi="Times New Roman" w:cs="Times New Roman"/>
          <w:lang w:val="en-US"/>
        </w:rPr>
        <w:t>W</w:t>
      </w:r>
      <w:proofErr w:type="spellStart"/>
      <w:r w:rsidRPr="00F47695">
        <w:rPr>
          <w:rFonts w:ascii="Times New Roman" w:hAnsi="Times New Roman" w:cs="Times New Roman"/>
        </w:rPr>
        <w:t>ährend</w:t>
      </w:r>
      <w:proofErr w:type="spellEnd"/>
      <w:r w:rsidRPr="00F47695">
        <w:rPr>
          <w:rFonts w:ascii="Times New Roman" w:hAnsi="Times New Roman" w:cs="Times New Roman"/>
        </w:rPr>
        <w:t xml:space="preserve"> </w:t>
      </w:r>
      <w:r w:rsidR="00F47695" w:rsidRPr="00F47695">
        <w:rPr>
          <w:rFonts w:ascii="Times New Roman" w:hAnsi="Times New Roman" w:cs="Times New Roman"/>
        </w:rPr>
        <w:t>„</w:t>
      </w:r>
      <w:proofErr w:type="gramStart"/>
      <w:r w:rsidR="00F47695" w:rsidRPr="00F47695">
        <w:rPr>
          <w:rFonts w:ascii="Times New Roman" w:hAnsi="Times New Roman" w:cs="Times New Roman"/>
        </w:rPr>
        <w:t>Geschlecht</w:t>
      </w:r>
      <w:r w:rsidR="00F47695">
        <w:rPr>
          <w:rFonts w:ascii="Times New Roman" w:hAnsi="Times New Roman" w:cs="Times New Roman"/>
        </w:rPr>
        <w:t xml:space="preserve">“ </w:t>
      </w:r>
      <w:r w:rsidRPr="00F47695">
        <w:rPr>
          <w:rFonts w:ascii="Times New Roman" w:hAnsi="Times New Roman" w:cs="Times New Roman"/>
        </w:rPr>
        <w:t>im</w:t>
      </w:r>
      <w:proofErr w:type="gramEnd"/>
      <w:r w:rsidRPr="00F47695">
        <w:rPr>
          <w:rFonts w:ascii="Times New Roman" w:hAnsi="Times New Roman" w:cs="Times New Roman"/>
        </w:rPr>
        <w:t xml:space="preserve"> Deutschen ein sehr um</w:t>
      </w:r>
      <w:r w:rsidR="00F47695">
        <w:rPr>
          <w:rFonts w:ascii="Times New Roman" w:hAnsi="Times New Roman" w:cs="Times New Roman"/>
        </w:rPr>
        <w:t>-</w:t>
      </w:r>
      <w:r w:rsidRPr="00F47695">
        <w:rPr>
          <w:rFonts w:ascii="Times New Roman" w:hAnsi="Times New Roman" w:cs="Times New Roman"/>
        </w:rPr>
        <w:t xml:space="preserve">fassender Begriff ist und das biologische, das gesellschaftliche oder gar </w:t>
      </w:r>
      <w:r w:rsidR="00372352">
        <w:rPr>
          <w:rFonts w:ascii="Times New Roman" w:hAnsi="Times New Roman" w:cs="Times New Roman"/>
        </w:rPr>
        <w:t>das verwand</w:t>
      </w:r>
      <w:r w:rsidR="002431C2">
        <w:rPr>
          <w:rFonts w:ascii="Times New Roman" w:hAnsi="Times New Roman" w:cs="Times New Roman"/>
        </w:rPr>
        <w:t>t</w:t>
      </w:r>
      <w:r w:rsidR="00372352">
        <w:rPr>
          <w:rFonts w:ascii="Times New Roman" w:hAnsi="Times New Roman" w:cs="Times New Roman"/>
        </w:rPr>
        <w:t>schaftlich gebundene Geschlecht (z.B.</w:t>
      </w:r>
      <w:r w:rsidRPr="00F47695">
        <w:rPr>
          <w:rFonts w:ascii="Times New Roman" w:hAnsi="Times New Roman" w:cs="Times New Roman"/>
        </w:rPr>
        <w:t xml:space="preserve"> Adelsgeschlecht</w:t>
      </w:r>
      <w:r w:rsidR="00372352">
        <w:rPr>
          <w:rFonts w:ascii="Times New Roman" w:hAnsi="Times New Roman" w:cs="Times New Roman"/>
        </w:rPr>
        <w:t>)</w:t>
      </w:r>
      <w:r w:rsidRPr="00F47695">
        <w:rPr>
          <w:rFonts w:ascii="Times New Roman" w:hAnsi="Times New Roman" w:cs="Times New Roman"/>
        </w:rPr>
        <w:t xml:space="preserve"> </w:t>
      </w:r>
      <w:r w:rsidR="00372352">
        <w:rPr>
          <w:rFonts w:ascii="Times New Roman" w:hAnsi="Times New Roman" w:cs="Times New Roman"/>
        </w:rPr>
        <w:t>mein</w:t>
      </w:r>
      <w:r w:rsidRPr="00F47695">
        <w:rPr>
          <w:rFonts w:ascii="Times New Roman" w:hAnsi="Times New Roman" w:cs="Times New Roman"/>
        </w:rPr>
        <w:t xml:space="preserve">en kann, benennt das englische </w:t>
      </w:r>
      <w:r w:rsidR="00F47695">
        <w:rPr>
          <w:rFonts w:ascii="Times New Roman" w:hAnsi="Times New Roman" w:cs="Times New Roman"/>
        </w:rPr>
        <w:t>„</w:t>
      </w:r>
      <w:proofErr w:type="spellStart"/>
      <w:r w:rsidRPr="00F47695">
        <w:rPr>
          <w:rFonts w:ascii="Times New Roman" w:hAnsi="Times New Roman" w:cs="Times New Roman"/>
        </w:rPr>
        <w:t>gender</w:t>
      </w:r>
      <w:proofErr w:type="spellEnd"/>
      <w:r w:rsidR="00F47695">
        <w:rPr>
          <w:rFonts w:ascii="Times New Roman" w:hAnsi="Times New Roman" w:cs="Times New Roman"/>
        </w:rPr>
        <w:t>“</w:t>
      </w:r>
      <w:r w:rsidRPr="00F47695">
        <w:rPr>
          <w:rFonts w:ascii="Times New Roman" w:hAnsi="Times New Roman" w:cs="Times New Roman"/>
        </w:rPr>
        <w:t xml:space="preserve"> präzise die gesellschaftliche</w:t>
      </w:r>
      <w:r w:rsidR="00372352">
        <w:rPr>
          <w:rFonts w:ascii="Times New Roman" w:hAnsi="Times New Roman" w:cs="Times New Roman"/>
        </w:rPr>
        <w:t xml:space="preserve"> Dimension</w:t>
      </w:r>
      <w:r w:rsidRPr="00F47695">
        <w:rPr>
          <w:rFonts w:ascii="Times New Roman" w:hAnsi="Times New Roman" w:cs="Times New Roman"/>
        </w:rPr>
        <w:t>, also d</w:t>
      </w:r>
      <w:r w:rsidR="00372352">
        <w:rPr>
          <w:rFonts w:ascii="Times New Roman" w:hAnsi="Times New Roman" w:cs="Times New Roman"/>
        </w:rPr>
        <w:t>en</w:t>
      </w:r>
      <w:r w:rsidRPr="00F47695">
        <w:rPr>
          <w:rFonts w:ascii="Times New Roman" w:hAnsi="Times New Roman" w:cs="Times New Roman"/>
        </w:rPr>
        <w:t xml:space="preserve"> soziale</w:t>
      </w:r>
      <w:r w:rsidR="00372352">
        <w:rPr>
          <w:rFonts w:ascii="Times New Roman" w:hAnsi="Times New Roman" w:cs="Times New Roman"/>
        </w:rPr>
        <w:t>n</w:t>
      </w:r>
      <w:r w:rsidRPr="00F47695">
        <w:rPr>
          <w:rFonts w:ascii="Times New Roman" w:hAnsi="Times New Roman" w:cs="Times New Roman"/>
        </w:rPr>
        <w:t xml:space="preserve"> </w:t>
      </w:r>
      <w:r w:rsidR="00372352">
        <w:rPr>
          <w:rFonts w:ascii="Times New Roman" w:hAnsi="Times New Roman" w:cs="Times New Roman"/>
        </w:rPr>
        <w:t>Aspekt</w:t>
      </w:r>
      <w:r w:rsidRPr="00F47695">
        <w:rPr>
          <w:rFonts w:ascii="Times New Roman" w:hAnsi="Times New Roman" w:cs="Times New Roman"/>
        </w:rPr>
        <w:t xml:space="preserve"> von Geschlecht. Gemeint sind damit die kulturspezifischen und </w:t>
      </w:r>
      <w:r w:rsidRPr="00372352">
        <w:rPr>
          <w:rFonts w:ascii="Times New Roman" w:hAnsi="Times New Roman" w:cs="Times New Roman"/>
          <w:spacing w:val="-2"/>
        </w:rPr>
        <w:t xml:space="preserve">variablen </w:t>
      </w:r>
      <w:r w:rsidR="00372352" w:rsidRPr="00372352">
        <w:rPr>
          <w:rFonts w:ascii="Times New Roman" w:hAnsi="Times New Roman" w:cs="Times New Roman"/>
          <w:spacing w:val="-2"/>
        </w:rPr>
        <w:t>Erwartungen</w:t>
      </w:r>
      <w:r w:rsidR="00372352">
        <w:rPr>
          <w:rFonts w:ascii="Times New Roman" w:hAnsi="Times New Roman" w:cs="Times New Roman"/>
        </w:rPr>
        <w:t xml:space="preserve">, </w:t>
      </w:r>
      <w:r w:rsidR="00372352" w:rsidRPr="00372352">
        <w:rPr>
          <w:rFonts w:ascii="Times New Roman" w:hAnsi="Times New Roman" w:cs="Times New Roman"/>
          <w:spacing w:val="-2"/>
        </w:rPr>
        <w:t>Werte,</w:t>
      </w:r>
      <w:r w:rsidR="00372352" w:rsidRPr="00F47695">
        <w:rPr>
          <w:rFonts w:ascii="Times New Roman" w:hAnsi="Times New Roman" w:cs="Times New Roman"/>
        </w:rPr>
        <w:t xml:space="preserve"> </w:t>
      </w:r>
      <w:r w:rsidRPr="00F47695">
        <w:rPr>
          <w:rFonts w:ascii="Times New Roman" w:hAnsi="Times New Roman" w:cs="Times New Roman"/>
        </w:rPr>
        <w:t xml:space="preserve">Rollen und Ordnungen, die an das jeweilige </w:t>
      </w:r>
      <w:proofErr w:type="spellStart"/>
      <w:r w:rsidRPr="00F47695">
        <w:rPr>
          <w:rFonts w:ascii="Times New Roman" w:hAnsi="Times New Roman" w:cs="Times New Roman"/>
        </w:rPr>
        <w:t>Ge</w:t>
      </w:r>
      <w:proofErr w:type="spellEnd"/>
      <w:r w:rsidR="00372352">
        <w:rPr>
          <w:rFonts w:ascii="Times New Roman" w:hAnsi="Times New Roman" w:cs="Times New Roman"/>
        </w:rPr>
        <w:t>-</w:t>
      </w:r>
      <w:r w:rsidRPr="00F47695">
        <w:rPr>
          <w:rFonts w:ascii="Times New Roman" w:hAnsi="Times New Roman" w:cs="Times New Roman"/>
        </w:rPr>
        <w:t>schlecht geknüpft sind</w:t>
      </w:r>
      <w:r w:rsidR="00372352">
        <w:rPr>
          <w:rFonts w:ascii="Times New Roman" w:hAnsi="Times New Roman" w:cs="Times New Roman"/>
        </w:rPr>
        <w:t xml:space="preserve">, </w:t>
      </w:r>
      <w:proofErr w:type="gramStart"/>
      <w:r w:rsidR="00372352">
        <w:rPr>
          <w:rFonts w:ascii="Times New Roman" w:hAnsi="Times New Roman" w:cs="Times New Roman"/>
        </w:rPr>
        <w:t>das</w:t>
      </w:r>
      <w:proofErr w:type="gramEnd"/>
      <w:r w:rsidR="00372352">
        <w:rPr>
          <w:rFonts w:ascii="Times New Roman" w:hAnsi="Times New Roman" w:cs="Times New Roman"/>
        </w:rPr>
        <w:t xml:space="preserve"> einem Menschen </w:t>
      </w:r>
      <w:r w:rsidR="00372352" w:rsidRPr="00F47695">
        <w:rPr>
          <w:rFonts w:ascii="Times New Roman" w:hAnsi="Times New Roman" w:cs="Times New Roman"/>
        </w:rPr>
        <w:t>bei der Geburt zugewiesen</w:t>
      </w:r>
      <w:r w:rsidR="00372352">
        <w:rPr>
          <w:rFonts w:ascii="Times New Roman" w:hAnsi="Times New Roman" w:cs="Times New Roman"/>
        </w:rPr>
        <w:t xml:space="preserve"> wird</w:t>
      </w:r>
      <w:r w:rsidRPr="00F47695">
        <w:rPr>
          <w:rFonts w:ascii="Times New Roman" w:hAnsi="Times New Roman" w:cs="Times New Roman"/>
        </w:rPr>
        <w:t>. Wie sich die</w:t>
      </w:r>
      <w:r w:rsidR="00573FBE">
        <w:rPr>
          <w:rFonts w:ascii="Times New Roman" w:hAnsi="Times New Roman" w:cs="Times New Roman"/>
        </w:rPr>
        <w:t>se soziale Dimension gestaltet,</w:t>
      </w:r>
      <w:r w:rsidR="00573FBE" w:rsidRPr="00F47695">
        <w:rPr>
          <w:rFonts w:ascii="Times New Roman" w:hAnsi="Times New Roman" w:cs="Times New Roman"/>
        </w:rPr>
        <w:t xml:space="preserve"> </w:t>
      </w:r>
      <w:r w:rsidRPr="00F47695">
        <w:rPr>
          <w:rFonts w:ascii="Times New Roman" w:hAnsi="Times New Roman" w:cs="Times New Roman"/>
        </w:rPr>
        <w:t>ist abhängig von der jeweiligen Kultur und der historischen Entwicklung.</w:t>
      </w:r>
      <w:r w:rsidR="00573FBE">
        <w:rPr>
          <w:rFonts w:ascii="Times New Roman" w:hAnsi="Times New Roman" w:cs="Times New Roman"/>
        </w:rPr>
        <w:t xml:space="preserve"> </w:t>
      </w:r>
      <w:r w:rsidR="00372352">
        <w:rPr>
          <w:rFonts w:ascii="Times New Roman" w:hAnsi="Times New Roman" w:cs="Times New Roman"/>
        </w:rPr>
        <w:t xml:space="preserve">So wird Männlichkeit heute </w:t>
      </w:r>
      <w:r w:rsidR="00573FBE">
        <w:rPr>
          <w:rFonts w:ascii="Times New Roman" w:hAnsi="Times New Roman" w:cs="Times New Roman"/>
        </w:rPr>
        <w:t>z</w:t>
      </w:r>
      <w:r w:rsidR="00372352">
        <w:rPr>
          <w:rFonts w:ascii="Times New Roman" w:hAnsi="Times New Roman" w:cs="Times New Roman"/>
        </w:rPr>
        <w:t xml:space="preserve">um Beispiel anders definiert als </w:t>
      </w:r>
      <w:r w:rsidR="00573FBE">
        <w:rPr>
          <w:rFonts w:ascii="Times New Roman" w:hAnsi="Times New Roman" w:cs="Times New Roman"/>
        </w:rPr>
        <w:t>im Mittelalter.</w:t>
      </w:r>
      <w:r w:rsidRPr="00F47695">
        <w:rPr>
          <w:rFonts w:ascii="Times New Roman" w:hAnsi="Times New Roman" w:cs="Times New Roman"/>
        </w:rPr>
        <w:t xml:space="preserve"> </w:t>
      </w:r>
    </w:p>
    <w:p w:rsidR="008E5315" w:rsidRPr="00372352" w:rsidRDefault="002651EB" w:rsidP="00372352">
      <w:pPr>
        <w:pStyle w:val="Text"/>
        <w:ind w:left="-142" w:right="42"/>
        <w:jc w:val="both"/>
        <w:rPr>
          <w:rFonts w:ascii="Times New Roman" w:hAnsi="Times New Roman" w:cs="Times New Roman"/>
        </w:rPr>
      </w:pPr>
      <w:r w:rsidRPr="00F47695">
        <w:rPr>
          <w:rFonts w:ascii="Times New Roman" w:hAnsi="Times New Roman" w:cs="Times New Roman"/>
        </w:rPr>
        <w:t>Als Pendant zum Begriff „</w:t>
      </w:r>
      <w:r w:rsidR="00F47695">
        <w:rPr>
          <w:rFonts w:ascii="Times New Roman" w:hAnsi="Times New Roman" w:cs="Times New Roman"/>
        </w:rPr>
        <w:t>G</w:t>
      </w:r>
      <w:r w:rsidRPr="00F47695">
        <w:rPr>
          <w:rFonts w:ascii="Times New Roman" w:hAnsi="Times New Roman" w:cs="Times New Roman"/>
        </w:rPr>
        <w:t xml:space="preserve">ender“ wird häufig </w:t>
      </w:r>
      <w:r w:rsidR="00573FBE">
        <w:rPr>
          <w:rFonts w:ascii="Times New Roman" w:hAnsi="Times New Roman" w:cs="Times New Roman"/>
        </w:rPr>
        <w:t xml:space="preserve">der englische Begriff </w:t>
      </w:r>
      <w:r w:rsidRPr="00F47695">
        <w:rPr>
          <w:rFonts w:ascii="Times New Roman" w:hAnsi="Times New Roman" w:cs="Times New Roman"/>
        </w:rPr>
        <w:t>„</w:t>
      </w:r>
      <w:proofErr w:type="spellStart"/>
      <w:r w:rsidR="00573FBE">
        <w:rPr>
          <w:rFonts w:ascii="Times New Roman" w:hAnsi="Times New Roman" w:cs="Times New Roman"/>
        </w:rPr>
        <w:t>s</w:t>
      </w:r>
      <w:r w:rsidRPr="00F47695">
        <w:rPr>
          <w:rFonts w:ascii="Times New Roman" w:hAnsi="Times New Roman" w:cs="Times New Roman"/>
        </w:rPr>
        <w:t>ex</w:t>
      </w:r>
      <w:proofErr w:type="spellEnd"/>
      <w:r w:rsidRPr="00F47695">
        <w:rPr>
          <w:rFonts w:ascii="Times New Roman" w:hAnsi="Times New Roman" w:cs="Times New Roman"/>
        </w:rPr>
        <w:t xml:space="preserve">“ genannt, </w:t>
      </w:r>
      <w:r w:rsidR="00087402">
        <w:rPr>
          <w:rFonts w:ascii="Times New Roman" w:hAnsi="Times New Roman" w:cs="Times New Roman"/>
        </w:rPr>
        <w:t>der</w:t>
      </w:r>
      <w:r w:rsidRPr="00F47695">
        <w:rPr>
          <w:rFonts w:ascii="Times New Roman" w:hAnsi="Times New Roman" w:cs="Times New Roman"/>
        </w:rPr>
        <w:t xml:space="preserve"> das k</w:t>
      </w:r>
      <w:r w:rsidRPr="00F47695">
        <w:rPr>
          <w:rFonts w:ascii="Times New Roman" w:hAnsi="Times New Roman" w:cs="Times New Roman"/>
          <w:lang w:val="sv-SE"/>
        </w:rPr>
        <w:t>ö</w:t>
      </w:r>
      <w:proofErr w:type="spellStart"/>
      <w:r w:rsidRPr="00F47695">
        <w:rPr>
          <w:rFonts w:ascii="Times New Roman" w:hAnsi="Times New Roman" w:cs="Times New Roman"/>
        </w:rPr>
        <w:t>rperli</w:t>
      </w:r>
      <w:r w:rsidR="00F47695">
        <w:rPr>
          <w:rFonts w:ascii="Times New Roman" w:hAnsi="Times New Roman" w:cs="Times New Roman"/>
        </w:rPr>
        <w:t>che</w:t>
      </w:r>
      <w:proofErr w:type="spellEnd"/>
      <w:r w:rsidR="00F47695">
        <w:rPr>
          <w:rFonts w:ascii="Times New Roman" w:hAnsi="Times New Roman" w:cs="Times New Roman"/>
        </w:rPr>
        <w:t xml:space="preserve">, bei der </w:t>
      </w:r>
      <w:r w:rsidR="00F47695" w:rsidRPr="00573FBE">
        <w:rPr>
          <w:rFonts w:ascii="Times New Roman" w:hAnsi="Times New Roman" w:cs="Times New Roman"/>
        </w:rPr>
        <w:t>Geburt zugewiesene</w:t>
      </w:r>
      <w:r w:rsidRPr="00573FBE">
        <w:rPr>
          <w:rFonts w:ascii="Times New Roman" w:hAnsi="Times New Roman" w:cs="Times New Roman"/>
        </w:rPr>
        <w:t xml:space="preserve"> Geschlecht meint. </w:t>
      </w:r>
      <w:r w:rsidRPr="00573FBE">
        <w:rPr>
          <w:rFonts w:ascii="Times New Roman" w:hAnsi="Times New Roman" w:cs="Times New Roman"/>
          <w:spacing w:val="-2"/>
        </w:rPr>
        <w:t>In der Frauen- und Geschlechterforschung der 1980er</w:t>
      </w:r>
      <w:r w:rsidRPr="00F47695">
        <w:rPr>
          <w:rFonts w:ascii="Times New Roman" w:hAnsi="Times New Roman" w:cs="Times New Roman"/>
        </w:rPr>
        <w:t xml:space="preserve"> Jahre wurde zwischen „</w:t>
      </w:r>
      <w:proofErr w:type="spellStart"/>
      <w:r w:rsidR="005109CA">
        <w:rPr>
          <w:rFonts w:ascii="Times New Roman" w:hAnsi="Times New Roman" w:cs="Times New Roman"/>
        </w:rPr>
        <w:t>s</w:t>
      </w:r>
      <w:r w:rsidRPr="00F47695">
        <w:rPr>
          <w:rFonts w:ascii="Times New Roman" w:hAnsi="Times New Roman" w:cs="Times New Roman"/>
        </w:rPr>
        <w:t>ex</w:t>
      </w:r>
      <w:proofErr w:type="spellEnd"/>
      <w:r w:rsidRPr="00F47695">
        <w:rPr>
          <w:rFonts w:ascii="Times New Roman" w:hAnsi="Times New Roman" w:cs="Times New Roman"/>
        </w:rPr>
        <w:t>“ und „Gender“ deutlich unter</w:t>
      </w:r>
      <w:r w:rsidR="00372352">
        <w:rPr>
          <w:rFonts w:ascii="Times New Roman" w:hAnsi="Times New Roman" w:cs="Times New Roman"/>
        </w:rPr>
        <w:t>-</w:t>
      </w:r>
      <w:r w:rsidRPr="00F47695">
        <w:rPr>
          <w:rFonts w:ascii="Times New Roman" w:hAnsi="Times New Roman" w:cs="Times New Roman"/>
        </w:rPr>
        <w:t xml:space="preserve">schieden. Bahnbrechend war damals die Erkenntnis, </w:t>
      </w:r>
      <w:r w:rsidRPr="00372352">
        <w:rPr>
          <w:rFonts w:ascii="Times New Roman" w:hAnsi="Times New Roman" w:cs="Times New Roman"/>
          <w:spacing w:val="-2"/>
        </w:rPr>
        <w:t xml:space="preserve">dass Unterscheidungen zwischen Frauen und </w:t>
      </w:r>
      <w:proofErr w:type="spellStart"/>
      <w:r w:rsidRPr="00372352">
        <w:rPr>
          <w:rFonts w:ascii="Times New Roman" w:hAnsi="Times New Roman" w:cs="Times New Roman"/>
          <w:spacing w:val="-2"/>
        </w:rPr>
        <w:t>Männern</w:t>
      </w:r>
      <w:proofErr w:type="spellEnd"/>
      <w:r w:rsidRPr="00F47695">
        <w:rPr>
          <w:rFonts w:ascii="Times New Roman" w:hAnsi="Times New Roman" w:cs="Times New Roman"/>
        </w:rPr>
        <w:t xml:space="preserve"> </w:t>
      </w:r>
      <w:r w:rsidRPr="00F47695">
        <w:rPr>
          <w:rFonts w:ascii="Times New Roman" w:hAnsi="Times New Roman" w:cs="Times New Roman"/>
          <w:spacing w:val="-4"/>
        </w:rPr>
        <w:t xml:space="preserve">nicht nur aufgrund </w:t>
      </w:r>
      <w:proofErr w:type="spellStart"/>
      <w:r w:rsidRPr="00F47695">
        <w:rPr>
          <w:rFonts w:ascii="Times New Roman" w:hAnsi="Times New Roman" w:cs="Times New Roman"/>
          <w:spacing w:val="-4"/>
        </w:rPr>
        <w:t>körperlicher</w:t>
      </w:r>
      <w:proofErr w:type="spellEnd"/>
      <w:r w:rsidRPr="00F47695">
        <w:rPr>
          <w:rFonts w:ascii="Times New Roman" w:hAnsi="Times New Roman" w:cs="Times New Roman"/>
          <w:spacing w:val="-4"/>
        </w:rPr>
        <w:t xml:space="preserve"> Unterschiede, sondern</w:t>
      </w:r>
      <w:r w:rsidRPr="00F47695">
        <w:rPr>
          <w:rFonts w:ascii="Times New Roman" w:hAnsi="Times New Roman" w:cs="Times New Roman"/>
        </w:rPr>
        <w:t xml:space="preserve"> vor allem in Bezug auf soziale </w:t>
      </w:r>
      <w:proofErr w:type="spellStart"/>
      <w:r w:rsidRPr="00F47695">
        <w:rPr>
          <w:rFonts w:ascii="Times New Roman" w:hAnsi="Times New Roman" w:cs="Times New Roman"/>
        </w:rPr>
        <w:t>Ausprägungen</w:t>
      </w:r>
      <w:proofErr w:type="spellEnd"/>
      <w:r w:rsidRPr="00F47695">
        <w:rPr>
          <w:rFonts w:ascii="Times New Roman" w:hAnsi="Times New Roman" w:cs="Times New Roman"/>
        </w:rPr>
        <w:t xml:space="preserve"> zu </w:t>
      </w:r>
      <w:proofErr w:type="spellStart"/>
      <w:r w:rsidRPr="00F47695">
        <w:rPr>
          <w:rFonts w:ascii="Times New Roman" w:hAnsi="Times New Roman" w:cs="Times New Roman"/>
        </w:rPr>
        <w:t>erklären</w:t>
      </w:r>
      <w:proofErr w:type="spellEnd"/>
      <w:r w:rsidRPr="00F47695">
        <w:rPr>
          <w:rFonts w:ascii="Times New Roman" w:hAnsi="Times New Roman" w:cs="Times New Roman"/>
        </w:rPr>
        <w:t xml:space="preserve"> sind. </w:t>
      </w:r>
    </w:p>
    <w:p w:rsidR="008E5315" w:rsidRPr="00F47695" w:rsidRDefault="008E5315" w:rsidP="00372352">
      <w:pPr>
        <w:pStyle w:val="Text"/>
        <w:ind w:left="-142" w:right="42"/>
        <w:jc w:val="both"/>
        <w:rPr>
          <w:rFonts w:ascii="Times New Roman" w:eastAsia="Times Roman" w:hAnsi="Times New Roman" w:cs="Times New Roman"/>
        </w:rPr>
      </w:pPr>
    </w:p>
    <w:p w:rsidR="008E5315" w:rsidRPr="00F47695" w:rsidRDefault="00F47695" w:rsidP="00372352">
      <w:pPr>
        <w:pStyle w:val="Text"/>
        <w:ind w:left="-142" w:right="42"/>
        <w:jc w:val="both"/>
        <w:rPr>
          <w:rFonts w:ascii="Times New Roman" w:hAnsi="Times New Roman" w:cs="Times New Roman"/>
          <w:b/>
        </w:rPr>
      </w:pPr>
      <w:r w:rsidRPr="00F47695">
        <w:rPr>
          <w:rFonts w:ascii="Times New Roman" w:hAnsi="Times New Roman" w:cs="Times New Roman"/>
          <w:b/>
        </w:rPr>
        <w:t xml:space="preserve">2. </w:t>
      </w:r>
      <w:r w:rsidR="002651EB" w:rsidRPr="00F47695">
        <w:rPr>
          <w:rFonts w:ascii="Times New Roman" w:hAnsi="Times New Roman" w:cs="Times New Roman"/>
          <w:b/>
        </w:rPr>
        <w:t>Zur Forschungsgeschichte</w:t>
      </w:r>
    </w:p>
    <w:p w:rsidR="008E5315" w:rsidRPr="00F47695" w:rsidRDefault="002651EB" w:rsidP="00372352">
      <w:pPr>
        <w:pStyle w:val="Text"/>
        <w:ind w:left="-142" w:right="42"/>
        <w:jc w:val="both"/>
        <w:rPr>
          <w:rFonts w:ascii="Times New Roman" w:eastAsia="Times Roman" w:hAnsi="Times New Roman" w:cs="Times New Roman"/>
        </w:rPr>
      </w:pPr>
      <w:r w:rsidRPr="00F47695">
        <w:rPr>
          <w:rFonts w:ascii="Times New Roman" w:hAnsi="Times New Roman" w:cs="Times New Roman"/>
        </w:rPr>
        <w:t>Bereits 1949 brachte es die franz</w:t>
      </w:r>
      <w:r w:rsidRPr="00F47695">
        <w:rPr>
          <w:rFonts w:ascii="Times New Roman" w:hAnsi="Times New Roman" w:cs="Times New Roman"/>
          <w:lang w:val="sv-SE"/>
        </w:rPr>
        <w:t>ö</w:t>
      </w:r>
      <w:proofErr w:type="spellStart"/>
      <w:r w:rsidRPr="00F47695">
        <w:rPr>
          <w:rFonts w:ascii="Times New Roman" w:hAnsi="Times New Roman" w:cs="Times New Roman"/>
        </w:rPr>
        <w:t>sische</w:t>
      </w:r>
      <w:proofErr w:type="spellEnd"/>
      <w:r w:rsidRPr="00F47695">
        <w:rPr>
          <w:rFonts w:ascii="Times New Roman" w:hAnsi="Times New Roman" w:cs="Times New Roman"/>
        </w:rPr>
        <w:t xml:space="preserve"> Philosophin und Schriftstellerin Sim</w:t>
      </w:r>
      <w:r w:rsidR="00F47695">
        <w:rPr>
          <w:rFonts w:ascii="Times New Roman" w:hAnsi="Times New Roman" w:cs="Times New Roman"/>
        </w:rPr>
        <w:t>one de Beauvoir auf den Punkt: „</w:t>
      </w:r>
      <w:r w:rsidRPr="00F47695">
        <w:rPr>
          <w:rFonts w:ascii="Times New Roman" w:hAnsi="Times New Roman" w:cs="Times New Roman"/>
        </w:rPr>
        <w:t xml:space="preserve">Man kommt nicht </w:t>
      </w:r>
      <w:r w:rsidR="00F47695">
        <w:rPr>
          <w:rFonts w:ascii="Times New Roman" w:hAnsi="Times New Roman" w:cs="Times New Roman"/>
        </w:rPr>
        <w:t>als Frau zur Welt, man wird es.“</w:t>
      </w:r>
      <w:r w:rsidRPr="00F47695">
        <w:rPr>
          <w:rFonts w:ascii="Times New Roman" w:hAnsi="Times New Roman" w:cs="Times New Roman"/>
        </w:rPr>
        <w:t xml:space="preserve"> Der </w:t>
      </w:r>
      <w:r w:rsidRPr="009A1CED">
        <w:rPr>
          <w:rFonts w:ascii="Times New Roman" w:hAnsi="Times New Roman" w:cs="Times New Roman"/>
          <w:spacing w:val="-2"/>
        </w:rPr>
        <w:t>berühmte Satz lässt sich für alle Geschlechter ausweiten</w:t>
      </w:r>
      <w:r w:rsidRPr="00F47695">
        <w:rPr>
          <w:rFonts w:ascii="Times New Roman" w:hAnsi="Times New Roman" w:cs="Times New Roman"/>
        </w:rPr>
        <w:t>.</w:t>
      </w:r>
    </w:p>
    <w:p w:rsidR="008E5315" w:rsidRPr="00F47695" w:rsidRDefault="002651EB" w:rsidP="00372352">
      <w:pPr>
        <w:pStyle w:val="Text"/>
        <w:ind w:left="-142" w:right="42"/>
        <w:jc w:val="both"/>
        <w:rPr>
          <w:rFonts w:ascii="Times New Roman" w:eastAsia="Times Roman" w:hAnsi="Times New Roman" w:cs="Times New Roman"/>
        </w:rPr>
      </w:pPr>
      <w:r w:rsidRPr="00F47695">
        <w:rPr>
          <w:rFonts w:ascii="Times New Roman" w:hAnsi="Times New Roman" w:cs="Times New Roman"/>
        </w:rPr>
        <w:t xml:space="preserve">Mitte der 1950er Jahre </w:t>
      </w:r>
      <w:r w:rsidR="00372352">
        <w:rPr>
          <w:rFonts w:ascii="Times New Roman" w:hAnsi="Times New Roman" w:cs="Times New Roman"/>
        </w:rPr>
        <w:t xml:space="preserve">prägte </w:t>
      </w:r>
      <w:r w:rsidRPr="00F47695">
        <w:rPr>
          <w:rFonts w:ascii="Times New Roman" w:hAnsi="Times New Roman" w:cs="Times New Roman"/>
        </w:rPr>
        <w:t>der Medizinpsychologe John Money den Begriff „</w:t>
      </w:r>
      <w:r w:rsidRPr="00F47695">
        <w:rPr>
          <w:rFonts w:ascii="Times New Roman" w:hAnsi="Times New Roman" w:cs="Times New Roman"/>
          <w:lang w:val="en-US"/>
        </w:rPr>
        <w:t>gender role</w:t>
      </w:r>
      <w:r w:rsidRPr="00F47695">
        <w:rPr>
          <w:rFonts w:ascii="Times New Roman" w:hAnsi="Times New Roman" w:cs="Times New Roman"/>
        </w:rPr>
        <w:t xml:space="preserve">“. Er arbeitete </w:t>
      </w:r>
      <w:r w:rsidRPr="00372352">
        <w:rPr>
          <w:rFonts w:ascii="Times New Roman" w:hAnsi="Times New Roman" w:cs="Times New Roman"/>
          <w:spacing w:val="-2"/>
        </w:rPr>
        <w:t xml:space="preserve">gemeinsam </w:t>
      </w:r>
      <w:proofErr w:type="gramStart"/>
      <w:r w:rsidRPr="00372352">
        <w:rPr>
          <w:rFonts w:ascii="Times New Roman" w:hAnsi="Times New Roman" w:cs="Times New Roman"/>
          <w:spacing w:val="-2"/>
        </w:rPr>
        <w:t>mit weiteren Mediziner</w:t>
      </w:r>
      <w:proofErr w:type="gramEnd"/>
      <w:r w:rsidR="00372352" w:rsidRPr="00372352">
        <w:rPr>
          <w:rFonts w:ascii="Times New Roman" w:hAnsi="Times New Roman" w:cs="Times New Roman"/>
          <w:spacing w:val="-2"/>
        </w:rPr>
        <w:t>*</w:t>
      </w:r>
      <w:r w:rsidRPr="00372352">
        <w:rPr>
          <w:rFonts w:ascii="Times New Roman" w:hAnsi="Times New Roman" w:cs="Times New Roman"/>
          <w:spacing w:val="-2"/>
        </w:rPr>
        <w:t>innen und Sexual</w:t>
      </w:r>
      <w:r w:rsidR="00372352" w:rsidRPr="00372352">
        <w:rPr>
          <w:rFonts w:ascii="Times New Roman" w:hAnsi="Times New Roman" w:cs="Times New Roman"/>
          <w:spacing w:val="-2"/>
        </w:rPr>
        <w:t>-</w:t>
      </w:r>
      <w:r w:rsidRPr="00F47695">
        <w:rPr>
          <w:rFonts w:ascii="Times New Roman" w:hAnsi="Times New Roman" w:cs="Times New Roman"/>
        </w:rPr>
        <w:t>wissenschaftler</w:t>
      </w:r>
      <w:r w:rsidR="00372352">
        <w:rPr>
          <w:rFonts w:ascii="Times New Roman" w:hAnsi="Times New Roman" w:cs="Times New Roman"/>
        </w:rPr>
        <w:t>*</w:t>
      </w:r>
      <w:r w:rsidRPr="00F47695">
        <w:rPr>
          <w:rFonts w:ascii="Times New Roman" w:hAnsi="Times New Roman" w:cs="Times New Roman"/>
        </w:rPr>
        <w:t xml:space="preserve">innen </w:t>
      </w:r>
      <w:r w:rsidR="00573FBE">
        <w:rPr>
          <w:rFonts w:ascii="Times New Roman" w:hAnsi="Times New Roman" w:cs="Times New Roman"/>
        </w:rPr>
        <w:t xml:space="preserve">an </w:t>
      </w:r>
      <w:r w:rsidRPr="00F47695">
        <w:rPr>
          <w:rFonts w:ascii="Times New Roman" w:hAnsi="Times New Roman" w:cs="Times New Roman"/>
        </w:rPr>
        <w:t xml:space="preserve">Diagnosen und Therapien von Intersex*-Personen. In seinen Forschungen </w:t>
      </w:r>
      <w:proofErr w:type="spellStart"/>
      <w:r w:rsidRPr="00F47695">
        <w:rPr>
          <w:rFonts w:ascii="Times New Roman" w:hAnsi="Times New Roman" w:cs="Times New Roman"/>
        </w:rPr>
        <w:t>be</w:t>
      </w:r>
      <w:r w:rsidR="006560B2">
        <w:rPr>
          <w:rFonts w:ascii="Times New Roman" w:hAnsi="Times New Roman" w:cs="Times New Roman"/>
        </w:rPr>
        <w:t>-</w:t>
      </w:r>
      <w:r w:rsidRPr="00F47695">
        <w:rPr>
          <w:rFonts w:ascii="Times New Roman" w:hAnsi="Times New Roman" w:cs="Times New Roman"/>
        </w:rPr>
        <w:t>obachtete</w:t>
      </w:r>
      <w:proofErr w:type="spellEnd"/>
      <w:r w:rsidRPr="00F47695">
        <w:rPr>
          <w:rFonts w:ascii="Times New Roman" w:hAnsi="Times New Roman" w:cs="Times New Roman"/>
        </w:rPr>
        <w:t xml:space="preserve"> Money, dass Intersex*-Personen, die sich der äußeren Form nach als weiblich oder männlich zuordnen lassen, dies nicht entsprechend empfinden würden. </w:t>
      </w:r>
      <w:r w:rsidR="00087402">
        <w:rPr>
          <w:rFonts w:ascii="Times New Roman" w:hAnsi="Times New Roman" w:cs="Times New Roman"/>
        </w:rPr>
        <w:t>Das körperliche Geschlecht bestimmt demnach nicht unbedingt</w:t>
      </w:r>
      <w:r w:rsidR="00372352">
        <w:rPr>
          <w:rFonts w:ascii="Times New Roman" w:hAnsi="Times New Roman" w:cs="Times New Roman"/>
        </w:rPr>
        <w:t xml:space="preserve"> auch</w:t>
      </w:r>
      <w:r w:rsidR="00087402">
        <w:rPr>
          <w:rFonts w:ascii="Times New Roman" w:hAnsi="Times New Roman" w:cs="Times New Roman"/>
        </w:rPr>
        <w:t xml:space="preserve"> das</w:t>
      </w:r>
      <w:r w:rsidR="00372352">
        <w:rPr>
          <w:rFonts w:ascii="Times New Roman" w:hAnsi="Times New Roman" w:cs="Times New Roman"/>
        </w:rPr>
        <w:t xml:space="preserve"> </w:t>
      </w:r>
      <w:r w:rsidR="00087402">
        <w:rPr>
          <w:rFonts w:ascii="Times New Roman" w:hAnsi="Times New Roman" w:cs="Times New Roman"/>
        </w:rPr>
        <w:t>Zugehörigkeits</w:t>
      </w:r>
      <w:r w:rsidR="006560B2">
        <w:rPr>
          <w:rFonts w:ascii="Times New Roman" w:hAnsi="Times New Roman" w:cs="Times New Roman"/>
        </w:rPr>
        <w:t>-</w:t>
      </w:r>
      <w:r w:rsidR="00087402">
        <w:rPr>
          <w:rFonts w:ascii="Times New Roman" w:hAnsi="Times New Roman" w:cs="Times New Roman"/>
        </w:rPr>
        <w:t xml:space="preserve">gefühl zu </w:t>
      </w:r>
      <w:r w:rsidR="00372352">
        <w:rPr>
          <w:rFonts w:ascii="Times New Roman" w:hAnsi="Times New Roman" w:cs="Times New Roman"/>
        </w:rPr>
        <w:t>diese</w:t>
      </w:r>
      <w:r w:rsidR="00087402">
        <w:rPr>
          <w:rFonts w:ascii="Times New Roman" w:hAnsi="Times New Roman" w:cs="Times New Roman"/>
        </w:rPr>
        <w:t xml:space="preserve">m Geschlecht. </w:t>
      </w:r>
    </w:p>
    <w:p w:rsidR="00607E4B" w:rsidRDefault="00F55A82" w:rsidP="00607E4B">
      <w:pPr>
        <w:ind w:left="-142" w:right="42"/>
        <w:jc w:val="both"/>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pPr>
      <w:r>
        <w:rPr>
          <w:rFonts w:ascii="Times New Roman" w:hAnsi="Times New Roman" w:cs="Times New Roman"/>
          <w:noProof/>
          <w14:textOutline w14:w="0" w14:cap="rnd" w14:cmpd="sng" w14:algn="ctr">
            <w14:noFill/>
            <w14:prstDash w14:val="solid"/>
            <w14:bevel/>
          </w14:textOutline>
        </w:rPr>
        <w:drawing>
          <wp:anchor distT="0" distB="0" distL="114300" distR="114300" simplePos="0" relativeHeight="251658240" behindDoc="1" locked="0" layoutInCell="1" allowOverlap="1">
            <wp:simplePos x="0" y="0"/>
            <wp:positionH relativeFrom="column">
              <wp:posOffset>5193030</wp:posOffset>
            </wp:positionH>
            <wp:positionV relativeFrom="paragraph">
              <wp:posOffset>119206</wp:posOffset>
            </wp:positionV>
            <wp:extent cx="727200" cy="727200"/>
            <wp:effectExtent l="0" t="0" r="0" b="0"/>
            <wp:wrapTight wrapText="bothSides">
              <wp:wrapPolygon edited="0">
                <wp:start x="0" y="0"/>
                <wp:lineTo x="0" y="21128"/>
                <wp:lineTo x="21128" y="21128"/>
                <wp:lineTo x="2112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6.A1_QR Co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200" cy="727200"/>
                    </a:xfrm>
                    <a:prstGeom prst="rect">
                      <a:avLst/>
                    </a:prstGeom>
                  </pic:spPr>
                </pic:pic>
              </a:graphicData>
            </a:graphic>
            <wp14:sizeRelH relativeFrom="margin">
              <wp14:pctWidth>0</wp14:pctWidth>
            </wp14:sizeRelH>
            <wp14:sizeRelV relativeFrom="margin">
              <wp14:pctHeight>0</wp14:pctHeight>
            </wp14:sizeRelV>
          </wp:anchor>
        </w:drawing>
      </w:r>
      <w:r w:rsidR="002651EB" w:rsidRPr="00F47695">
        <w:rPr>
          <w:rFonts w:ascii="Times New Roman" w:hAnsi="Times New Roman" w:cs="Times New Roman"/>
        </w:rPr>
        <w:t xml:space="preserve">Entgegen seiner Studienergebnisse plädierte Money jedoch für eine eindeutige Anpassung </w:t>
      </w:r>
      <w:r w:rsidR="00087402">
        <w:rPr>
          <w:rFonts w:ascii="Times New Roman" w:hAnsi="Times New Roman" w:cs="Times New Roman"/>
        </w:rPr>
        <w:t>vo</w:t>
      </w:r>
      <w:r w:rsidR="002651EB" w:rsidRPr="00F47695">
        <w:rPr>
          <w:rFonts w:ascii="Times New Roman" w:hAnsi="Times New Roman" w:cs="Times New Roman"/>
        </w:rPr>
        <w:t xml:space="preserve">n Identität und </w:t>
      </w:r>
      <w:r w:rsidR="002651EB" w:rsidRPr="00372352">
        <w:rPr>
          <w:rFonts w:ascii="Times New Roman" w:hAnsi="Times New Roman" w:cs="Times New Roman"/>
          <w:spacing w:val="-2"/>
        </w:rPr>
        <w:t>K</w:t>
      </w:r>
      <w:r w:rsidR="002651EB" w:rsidRPr="00372352">
        <w:rPr>
          <w:rFonts w:ascii="Times New Roman" w:hAnsi="Times New Roman" w:cs="Times New Roman"/>
          <w:spacing w:val="-2"/>
          <w:lang w:val="sv-SE"/>
        </w:rPr>
        <w:t>ö</w:t>
      </w:r>
      <w:proofErr w:type="spellStart"/>
      <w:r w:rsidR="002651EB" w:rsidRPr="00372352">
        <w:rPr>
          <w:rFonts w:ascii="Times New Roman" w:hAnsi="Times New Roman" w:cs="Times New Roman"/>
          <w:spacing w:val="-2"/>
        </w:rPr>
        <w:t>rper</w:t>
      </w:r>
      <w:proofErr w:type="spellEnd"/>
      <w:r w:rsidR="005D2505" w:rsidRPr="00372352">
        <w:rPr>
          <w:rFonts w:ascii="Times New Roman" w:hAnsi="Times New Roman" w:cs="Times New Roman"/>
          <w:spacing w:val="-2"/>
        </w:rPr>
        <w:t xml:space="preserve">: </w:t>
      </w:r>
      <w:r w:rsidR="005D2505" w:rsidRPr="00372352">
        <w:rPr>
          <w:rFonts w:ascii="Times New Roman" w:eastAsia="Times New Roman" w:hAnsi="Times New Roman" w:cs="Times New Roman"/>
          <w:spacing w:val="-2"/>
          <w:bdr w:val="none" w:sz="0" w:space="0" w:color="auto"/>
          <w:shd w:val="clear" w:color="auto" w:fill="FFFFFF"/>
          <w14:textOutline w14:w="0" w14:cap="rnd" w14:cmpd="sng" w14:algn="ctr">
            <w14:noFill/>
            <w14:prstDash w14:val="solid"/>
            <w14:bevel/>
          </w14:textOutline>
        </w:rPr>
        <w:t>Für eine g</w:t>
      </w:r>
      <w:r w:rsidR="00372352">
        <w:rPr>
          <w:rFonts w:ascii="Times New Roman" w:eastAsia="Times New Roman" w:hAnsi="Times New Roman" w:cs="Times New Roman"/>
          <w:spacing w:val="-2"/>
          <w:bdr w:val="none" w:sz="0" w:space="0" w:color="auto"/>
          <w:shd w:val="clear" w:color="auto" w:fill="FFFFFF"/>
          <w14:textOutline w14:w="0" w14:cap="rnd" w14:cmpd="sng" w14:algn="ctr">
            <w14:noFill/>
            <w14:prstDash w14:val="solid"/>
            <w14:bevel/>
          </w14:textOutline>
        </w:rPr>
        <w:t>ute</w:t>
      </w:r>
      <w:r w:rsidR="005D2505" w:rsidRPr="00372352">
        <w:rPr>
          <w:rFonts w:ascii="Times New Roman" w:eastAsia="Times New Roman" w:hAnsi="Times New Roman" w:cs="Times New Roman"/>
          <w:spacing w:val="-2"/>
          <w:bdr w:val="none" w:sz="0" w:space="0" w:color="auto"/>
          <w:shd w:val="clear" w:color="auto" w:fill="FFFFFF"/>
          <w14:textOutline w14:w="0" w14:cap="rnd" w14:cmpd="sng" w14:algn="ctr">
            <w14:noFill/>
            <w14:prstDash w14:val="solid"/>
            <w14:bevel/>
          </w14:textOutline>
        </w:rPr>
        <w:t xml:space="preserve"> Entwicklung der </w:t>
      </w:r>
      <w:proofErr w:type="spellStart"/>
      <w:r w:rsidR="005D2505" w:rsidRPr="00372352">
        <w:rPr>
          <w:rFonts w:ascii="Times New Roman" w:eastAsia="Times New Roman" w:hAnsi="Times New Roman" w:cs="Times New Roman"/>
          <w:spacing w:val="-2"/>
          <w:bdr w:val="none" w:sz="0" w:space="0" w:color="auto"/>
          <w:shd w:val="clear" w:color="auto" w:fill="FFFFFF"/>
          <w14:textOutline w14:w="0" w14:cap="rnd" w14:cmpd="sng" w14:algn="ctr">
            <w14:noFill/>
            <w14:prstDash w14:val="solid"/>
            <w14:bevel/>
          </w14:textOutline>
        </w:rPr>
        <w:t>Ge</w:t>
      </w:r>
      <w:r w:rsidR="002431C2">
        <w:rPr>
          <w:rFonts w:ascii="Times New Roman" w:eastAsia="Times New Roman" w:hAnsi="Times New Roman" w:cs="Times New Roman"/>
          <w:spacing w:val="-2"/>
          <w:bdr w:val="none" w:sz="0" w:space="0" w:color="auto"/>
          <w:shd w:val="clear" w:color="auto" w:fill="FFFFFF"/>
          <w14:textOutline w14:w="0" w14:cap="rnd" w14:cmpd="sng" w14:algn="ctr">
            <w14:noFill/>
            <w14:prstDash w14:val="solid"/>
            <w14:bevel/>
          </w14:textOutline>
        </w:rPr>
        <w:t>-</w:t>
      </w:r>
      <w:r w:rsidR="005D2505" w:rsidRPr="00372352">
        <w:rPr>
          <w:rFonts w:ascii="Times New Roman" w:eastAsia="Times New Roman" w:hAnsi="Times New Roman" w:cs="Times New Roman"/>
          <w:spacing w:val="-2"/>
          <w:bdr w:val="none" w:sz="0" w:space="0" w:color="auto"/>
          <w:shd w:val="clear" w:color="auto" w:fill="FFFFFF"/>
          <w14:textOutline w14:w="0" w14:cap="rnd" w14:cmpd="sng" w14:algn="ctr">
            <w14:noFill/>
            <w14:prstDash w14:val="solid"/>
            <w14:bevel/>
          </w14:textOutline>
        </w:rPr>
        <w:t>schlechts</w:t>
      </w:r>
      <w:r w:rsidR="005D2505" w:rsidRPr="005D2505">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t>identität</w:t>
      </w:r>
      <w:proofErr w:type="spellEnd"/>
      <w:r w:rsidR="005D2505" w:rsidRPr="005D2505">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t xml:space="preserve"> sei die Wahrnehmung einer ein</w:t>
      </w:r>
      <w:r w:rsidR="006560B2">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t>-</w:t>
      </w:r>
      <w:proofErr w:type="spellStart"/>
      <w:r w:rsidR="005D2505" w:rsidRPr="005D2505">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t>deutigen</w:t>
      </w:r>
      <w:proofErr w:type="spellEnd"/>
      <w:r w:rsidR="005D2505" w:rsidRPr="005D2505">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t xml:space="preserve"> Körperlichkeit unabdingbar</w:t>
      </w:r>
      <w:r w:rsidR="00087402">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t>.</w:t>
      </w:r>
      <w:r w:rsidR="00607E4B">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br w:type="column"/>
      </w:r>
    </w:p>
    <w:p w:rsidR="005D2505" w:rsidRPr="005D2505" w:rsidRDefault="002651EB" w:rsidP="00607E4B">
      <w:pPr>
        <w:ind w:right="42"/>
        <w:jc w:val="both"/>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5D2505">
        <w:rPr>
          <w:rFonts w:ascii="Times New Roman" w:hAnsi="Times New Roman" w:cs="Times New Roman"/>
        </w:rPr>
        <w:t xml:space="preserve">Money empfahl </w:t>
      </w:r>
      <w:r w:rsidR="00087402">
        <w:rPr>
          <w:rFonts w:ascii="Times New Roman" w:hAnsi="Times New Roman" w:cs="Times New Roman"/>
        </w:rPr>
        <w:t xml:space="preserve">deshalb </w:t>
      </w:r>
      <w:r w:rsidRPr="005D2505">
        <w:rPr>
          <w:rFonts w:ascii="Times New Roman" w:hAnsi="Times New Roman" w:cs="Times New Roman"/>
        </w:rPr>
        <w:t xml:space="preserve">geschlechtsangleichende Operationen bei Kindern bis zum Alter von 3 Jahren. Somit bewertete er die soziale </w:t>
      </w:r>
      <w:proofErr w:type="spellStart"/>
      <w:r w:rsidRPr="005D2505">
        <w:rPr>
          <w:rFonts w:ascii="Times New Roman" w:hAnsi="Times New Roman" w:cs="Times New Roman"/>
        </w:rPr>
        <w:t>Geschlech</w:t>
      </w:r>
      <w:r w:rsidR="00E10E43">
        <w:rPr>
          <w:rFonts w:ascii="Times New Roman" w:hAnsi="Times New Roman" w:cs="Times New Roman"/>
        </w:rPr>
        <w:t>-</w:t>
      </w:r>
      <w:r w:rsidRPr="005D2505">
        <w:rPr>
          <w:rFonts w:ascii="Times New Roman" w:hAnsi="Times New Roman" w:cs="Times New Roman"/>
        </w:rPr>
        <w:t>ter</w:t>
      </w:r>
      <w:proofErr w:type="spellEnd"/>
      <w:r w:rsidRPr="005D2505">
        <w:rPr>
          <w:rFonts w:ascii="Times New Roman" w:hAnsi="Times New Roman" w:cs="Times New Roman"/>
          <w:lang w:val="da-DK"/>
        </w:rPr>
        <w:t>rolle</w:t>
      </w:r>
      <w:r w:rsidRPr="005D2505">
        <w:rPr>
          <w:rFonts w:ascii="Times New Roman" w:hAnsi="Times New Roman" w:cs="Times New Roman"/>
        </w:rPr>
        <w:t xml:space="preserve"> (die Übereinstimm</w:t>
      </w:r>
      <w:r w:rsidR="00F47695" w:rsidRPr="005D2505">
        <w:rPr>
          <w:rFonts w:ascii="Times New Roman" w:hAnsi="Times New Roman" w:cs="Times New Roman"/>
        </w:rPr>
        <w:t xml:space="preserve">ung von </w:t>
      </w:r>
      <w:r w:rsidR="005109CA">
        <w:rPr>
          <w:rFonts w:ascii="Times New Roman" w:hAnsi="Times New Roman" w:cs="Times New Roman"/>
        </w:rPr>
        <w:t>„</w:t>
      </w:r>
      <w:proofErr w:type="spellStart"/>
      <w:r w:rsidR="005109CA">
        <w:rPr>
          <w:rFonts w:ascii="Times New Roman" w:hAnsi="Times New Roman" w:cs="Times New Roman"/>
        </w:rPr>
        <w:t>s</w:t>
      </w:r>
      <w:r w:rsidR="00F47695" w:rsidRPr="005D2505">
        <w:rPr>
          <w:rFonts w:ascii="Times New Roman" w:hAnsi="Times New Roman" w:cs="Times New Roman"/>
        </w:rPr>
        <w:t>ex</w:t>
      </w:r>
      <w:proofErr w:type="spellEnd"/>
      <w:r w:rsidR="005109CA">
        <w:rPr>
          <w:rFonts w:ascii="Times New Roman" w:hAnsi="Times New Roman" w:cs="Times New Roman"/>
        </w:rPr>
        <w:t>“</w:t>
      </w:r>
      <w:r w:rsidR="00F47695" w:rsidRPr="005D2505">
        <w:rPr>
          <w:rFonts w:ascii="Times New Roman" w:hAnsi="Times New Roman" w:cs="Times New Roman"/>
        </w:rPr>
        <w:t xml:space="preserve"> und </w:t>
      </w:r>
      <w:r w:rsidR="005109CA">
        <w:rPr>
          <w:rFonts w:ascii="Times New Roman" w:hAnsi="Times New Roman" w:cs="Times New Roman"/>
        </w:rPr>
        <w:t>„</w:t>
      </w:r>
      <w:r w:rsidR="00F47695" w:rsidRPr="005D2505">
        <w:rPr>
          <w:rFonts w:ascii="Times New Roman" w:hAnsi="Times New Roman" w:cs="Times New Roman"/>
        </w:rPr>
        <w:t>Gender</w:t>
      </w:r>
      <w:r w:rsidR="005109CA">
        <w:rPr>
          <w:rFonts w:ascii="Times New Roman" w:hAnsi="Times New Roman" w:cs="Times New Roman"/>
        </w:rPr>
        <w:t>“</w:t>
      </w:r>
      <w:r w:rsidR="00F47695" w:rsidRPr="005D2505">
        <w:rPr>
          <w:rFonts w:ascii="Times New Roman" w:hAnsi="Times New Roman" w:cs="Times New Roman"/>
        </w:rPr>
        <w:t xml:space="preserve">) </w:t>
      </w:r>
      <w:r w:rsidRPr="005D2505">
        <w:rPr>
          <w:rFonts w:ascii="Times New Roman" w:hAnsi="Times New Roman" w:cs="Times New Roman"/>
        </w:rPr>
        <w:t>h</w:t>
      </w:r>
      <w:r w:rsidRPr="005D2505">
        <w:rPr>
          <w:rFonts w:ascii="Times New Roman" w:hAnsi="Times New Roman" w:cs="Times New Roman"/>
          <w:lang w:val="sv-SE"/>
        </w:rPr>
        <w:t>ö</w:t>
      </w:r>
      <w:r w:rsidRPr="005D2505">
        <w:rPr>
          <w:rFonts w:ascii="Times New Roman" w:hAnsi="Times New Roman" w:cs="Times New Roman"/>
        </w:rPr>
        <w:t xml:space="preserve">her als </w:t>
      </w:r>
      <w:r w:rsidR="00F47695" w:rsidRPr="005D2505">
        <w:rPr>
          <w:rFonts w:ascii="Times New Roman" w:hAnsi="Times New Roman" w:cs="Times New Roman"/>
        </w:rPr>
        <w:t xml:space="preserve">die </w:t>
      </w:r>
      <w:r w:rsidRPr="005D2505">
        <w:rPr>
          <w:rFonts w:ascii="Times New Roman" w:hAnsi="Times New Roman" w:cs="Times New Roman"/>
        </w:rPr>
        <w:t>Geschlechtsidentität oder</w:t>
      </w:r>
      <w:r w:rsidR="00F47695" w:rsidRPr="005D2505">
        <w:rPr>
          <w:rFonts w:ascii="Times New Roman" w:hAnsi="Times New Roman" w:cs="Times New Roman"/>
        </w:rPr>
        <w:t xml:space="preserve"> d</w:t>
      </w:r>
      <w:r w:rsidR="00087402">
        <w:rPr>
          <w:rFonts w:ascii="Times New Roman" w:hAnsi="Times New Roman" w:cs="Times New Roman"/>
        </w:rPr>
        <w:t>as</w:t>
      </w:r>
      <w:r w:rsidRPr="005D2505">
        <w:rPr>
          <w:rFonts w:ascii="Times New Roman" w:hAnsi="Times New Roman" w:cs="Times New Roman"/>
        </w:rPr>
        <w:t xml:space="preserve"> </w:t>
      </w:r>
      <w:r w:rsidR="00087402">
        <w:rPr>
          <w:rFonts w:ascii="Times New Roman" w:hAnsi="Times New Roman" w:cs="Times New Roman"/>
        </w:rPr>
        <w:t xml:space="preserve">körperliche </w:t>
      </w:r>
      <w:r w:rsidRPr="005D2505">
        <w:rPr>
          <w:rFonts w:ascii="Times New Roman" w:hAnsi="Times New Roman" w:cs="Times New Roman"/>
        </w:rPr>
        <w:t>Geschlecht.</w:t>
      </w:r>
      <w:r w:rsidR="005D2505" w:rsidRPr="005D2505">
        <w:rPr>
          <w:rFonts w:ascii="Times New Roman" w:hAnsi="Times New Roman" w:cs="Times New Roman"/>
        </w:rPr>
        <w:t xml:space="preserve"> </w:t>
      </w:r>
      <w:r w:rsidR="005D2505" w:rsidRPr="005D2505">
        <w:rPr>
          <w:rFonts w:ascii="Times New Roman" w:eastAsia="Times New Roman" w:hAnsi="Times New Roman" w:cs="Times New Roman"/>
          <w:bdr w:val="none" w:sz="0" w:space="0" w:color="auto"/>
          <w:shd w:val="clear" w:color="auto" w:fill="FFFFFF"/>
          <w14:textOutline w14:w="0" w14:cap="rnd" w14:cmpd="sng" w14:algn="ctr">
            <w14:noFill/>
            <w14:prstDash w14:val="solid"/>
            <w14:bevel/>
          </w14:textOutline>
        </w:rPr>
        <w:t>Die Erkenntnisse von Money und seinem Team und das darauf aufbauende Behandlungsmodell sind bis heute Standard in vielen westlichen Ländern. Doch vor allem seit den 1980ern Jahren üben intersexuelle Menschen starke Kritik an diesem Modell und der Praxis der frühkindlichen Operationen, da es sich dabei meist um kosmetische Eingriffe mit lebenslangen und teils schweren medizinischen und psychologischen Folgen handelt.</w:t>
      </w:r>
    </w:p>
    <w:p w:rsidR="00F47695" w:rsidRDefault="00F47695" w:rsidP="00607E4B">
      <w:pPr>
        <w:pStyle w:val="Text"/>
        <w:ind w:right="-100"/>
        <w:jc w:val="both"/>
        <w:rPr>
          <w:rFonts w:ascii="Times New Roman" w:eastAsia="Times Roman" w:hAnsi="Times New Roman" w:cs="Times New Roman"/>
        </w:rPr>
      </w:pPr>
    </w:p>
    <w:p w:rsidR="008E5315" w:rsidRPr="00F47695" w:rsidRDefault="00F47695" w:rsidP="00607E4B">
      <w:pPr>
        <w:pStyle w:val="Text"/>
        <w:ind w:right="-100"/>
        <w:jc w:val="both"/>
        <w:rPr>
          <w:rFonts w:ascii="Times New Roman" w:hAnsi="Times New Roman" w:cs="Times New Roman"/>
          <w:b/>
        </w:rPr>
      </w:pPr>
      <w:r w:rsidRPr="00F47695">
        <w:rPr>
          <w:rFonts w:ascii="Times New Roman" w:hAnsi="Times New Roman" w:cs="Times New Roman"/>
          <w:b/>
        </w:rPr>
        <w:t xml:space="preserve">3. </w:t>
      </w:r>
      <w:r w:rsidR="002651EB" w:rsidRPr="00F47695">
        <w:rPr>
          <w:rFonts w:ascii="Times New Roman" w:hAnsi="Times New Roman" w:cs="Times New Roman"/>
          <w:b/>
        </w:rPr>
        <w:t xml:space="preserve">Hellblau und rosa - Gesellschaftliche </w:t>
      </w:r>
      <w:proofErr w:type="spellStart"/>
      <w:r w:rsidR="002651EB" w:rsidRPr="00F47695">
        <w:rPr>
          <w:rFonts w:ascii="Times New Roman" w:hAnsi="Times New Roman" w:cs="Times New Roman"/>
          <w:b/>
        </w:rPr>
        <w:t>Vorstel</w:t>
      </w:r>
      <w:proofErr w:type="spellEnd"/>
      <w:r w:rsidR="005D2505">
        <w:rPr>
          <w:rFonts w:ascii="Times New Roman" w:hAnsi="Times New Roman" w:cs="Times New Roman"/>
          <w:b/>
        </w:rPr>
        <w:t>-</w:t>
      </w:r>
      <w:r w:rsidR="002651EB" w:rsidRPr="00F47695">
        <w:rPr>
          <w:rFonts w:ascii="Times New Roman" w:hAnsi="Times New Roman" w:cs="Times New Roman"/>
          <w:b/>
        </w:rPr>
        <w:t>lungen</w:t>
      </w:r>
    </w:p>
    <w:p w:rsidR="008E5315" w:rsidRPr="00F47695" w:rsidRDefault="002651EB" w:rsidP="00607E4B">
      <w:pPr>
        <w:pStyle w:val="Text"/>
        <w:ind w:right="-100"/>
        <w:jc w:val="both"/>
        <w:rPr>
          <w:rFonts w:ascii="Times New Roman" w:eastAsia="Times Roman" w:hAnsi="Times New Roman" w:cs="Times New Roman"/>
        </w:rPr>
      </w:pPr>
      <w:proofErr w:type="spellStart"/>
      <w:r w:rsidRPr="00F47695">
        <w:rPr>
          <w:rFonts w:ascii="Times New Roman" w:hAnsi="Times New Roman" w:cs="Times New Roman"/>
        </w:rPr>
        <w:t>Spätestens</w:t>
      </w:r>
      <w:proofErr w:type="spellEnd"/>
      <w:r w:rsidRPr="00F47695">
        <w:rPr>
          <w:rFonts w:ascii="Times New Roman" w:hAnsi="Times New Roman" w:cs="Times New Roman"/>
        </w:rPr>
        <w:t xml:space="preserve"> nach der Geburt werden Menschen in zwei </w:t>
      </w:r>
      <w:r w:rsidRPr="00E10E43">
        <w:rPr>
          <w:rFonts w:ascii="Times New Roman" w:hAnsi="Times New Roman" w:cs="Times New Roman"/>
          <w:spacing w:val="-2"/>
        </w:rPr>
        <w:t xml:space="preserve">Geschlechterkategorien eingeteilt: entweder </w:t>
      </w:r>
      <w:proofErr w:type="spellStart"/>
      <w:r w:rsidRPr="00E10E43">
        <w:rPr>
          <w:rFonts w:ascii="Times New Roman" w:hAnsi="Times New Roman" w:cs="Times New Roman"/>
          <w:spacing w:val="-2"/>
        </w:rPr>
        <w:t>Mädchen</w:t>
      </w:r>
      <w:proofErr w:type="spellEnd"/>
      <w:r w:rsidRPr="00F47695">
        <w:rPr>
          <w:rFonts w:ascii="Times New Roman" w:hAnsi="Times New Roman" w:cs="Times New Roman"/>
        </w:rPr>
        <w:t xml:space="preserve"> oder Junge. Aus diesen werden Eigenschaften, die das Geschlecht betreffen</w:t>
      </w:r>
      <w:r w:rsidR="00F47695">
        <w:rPr>
          <w:rFonts w:ascii="Times New Roman" w:hAnsi="Times New Roman" w:cs="Times New Roman"/>
        </w:rPr>
        <w:t>,</w:t>
      </w:r>
      <w:r w:rsidRPr="00F47695">
        <w:rPr>
          <w:rFonts w:ascii="Times New Roman" w:hAnsi="Times New Roman" w:cs="Times New Roman"/>
        </w:rPr>
        <w:t xml:space="preserve"> abgeleitet: hellblau und rosa, Kleid und Hose, lange und kurze Haare</w:t>
      </w:r>
      <w:r w:rsidR="00F47695">
        <w:rPr>
          <w:rFonts w:ascii="Times New Roman" w:hAnsi="Times New Roman" w:cs="Times New Roman"/>
        </w:rPr>
        <w:t xml:space="preserve"> ..</w:t>
      </w:r>
      <w:r w:rsidRPr="00F47695">
        <w:rPr>
          <w:rFonts w:ascii="Times New Roman" w:hAnsi="Times New Roman" w:cs="Times New Roman"/>
        </w:rPr>
        <w:t xml:space="preserve">. </w:t>
      </w:r>
    </w:p>
    <w:p w:rsidR="008E5315" w:rsidRPr="00F47695" w:rsidRDefault="002651EB" w:rsidP="00607E4B">
      <w:pPr>
        <w:pStyle w:val="Text"/>
        <w:ind w:right="-100"/>
        <w:jc w:val="both"/>
        <w:rPr>
          <w:rFonts w:ascii="Times New Roman" w:eastAsia="Times Roman" w:hAnsi="Times New Roman" w:cs="Times New Roman"/>
        </w:rPr>
      </w:pPr>
      <w:r w:rsidRPr="00F47695">
        <w:rPr>
          <w:rFonts w:ascii="Times New Roman" w:hAnsi="Times New Roman" w:cs="Times New Roman"/>
        </w:rPr>
        <w:t xml:space="preserve">Im Laufe des Lebens wird der Mensch dann in einem komplexen Prozess von Erziehung, Normen, Werten, Stereotypen und Traditionen zum </w:t>
      </w:r>
      <w:proofErr w:type="spellStart"/>
      <w:r w:rsidRPr="00F47695">
        <w:rPr>
          <w:rFonts w:ascii="Times New Roman" w:hAnsi="Times New Roman" w:cs="Times New Roman"/>
        </w:rPr>
        <w:t>Mädchen</w:t>
      </w:r>
      <w:proofErr w:type="spellEnd"/>
      <w:r w:rsidRPr="00F47695">
        <w:rPr>
          <w:rFonts w:ascii="Times New Roman" w:hAnsi="Times New Roman" w:cs="Times New Roman"/>
        </w:rPr>
        <w:t xml:space="preserve"> bzw. zur Frau oder zum Jungen bzw. zum Mann „gemacht“. Die Vorstellungen </w:t>
      </w:r>
      <w:proofErr w:type="spellStart"/>
      <w:r w:rsidRPr="00F47695">
        <w:rPr>
          <w:rFonts w:ascii="Times New Roman" w:hAnsi="Times New Roman" w:cs="Times New Roman"/>
        </w:rPr>
        <w:t>über</w:t>
      </w:r>
      <w:proofErr w:type="spellEnd"/>
      <w:r w:rsidRPr="00F47695">
        <w:rPr>
          <w:rFonts w:ascii="Times New Roman" w:hAnsi="Times New Roman" w:cs="Times New Roman"/>
        </w:rPr>
        <w:t xml:space="preserve"> Frauen und </w:t>
      </w:r>
      <w:proofErr w:type="spellStart"/>
      <w:r w:rsidRPr="00F47695">
        <w:rPr>
          <w:rFonts w:ascii="Times New Roman" w:hAnsi="Times New Roman" w:cs="Times New Roman"/>
        </w:rPr>
        <w:t>Männer</w:t>
      </w:r>
      <w:proofErr w:type="spellEnd"/>
      <w:r w:rsidRPr="00F47695">
        <w:rPr>
          <w:rFonts w:ascii="Times New Roman" w:hAnsi="Times New Roman" w:cs="Times New Roman"/>
        </w:rPr>
        <w:t xml:space="preserve"> unter</w:t>
      </w:r>
      <w:r w:rsidR="00E10E43">
        <w:rPr>
          <w:rFonts w:ascii="Times New Roman" w:hAnsi="Times New Roman" w:cs="Times New Roman"/>
        </w:rPr>
        <w:t>-</w:t>
      </w:r>
      <w:r w:rsidRPr="00F47695">
        <w:rPr>
          <w:rFonts w:ascii="Times New Roman" w:hAnsi="Times New Roman" w:cs="Times New Roman"/>
        </w:rPr>
        <w:t xml:space="preserve">liegen </w:t>
      </w:r>
      <w:r w:rsidR="00372352">
        <w:rPr>
          <w:rFonts w:ascii="Times New Roman" w:hAnsi="Times New Roman" w:cs="Times New Roman"/>
        </w:rPr>
        <w:t xml:space="preserve">jedoch </w:t>
      </w:r>
      <w:r w:rsidRPr="00F47695">
        <w:rPr>
          <w:rFonts w:ascii="Times New Roman" w:hAnsi="Times New Roman" w:cs="Times New Roman"/>
        </w:rPr>
        <w:t xml:space="preserve">einem gesellschaftlichen Wandel. „Gender“ steht also </w:t>
      </w:r>
      <w:proofErr w:type="spellStart"/>
      <w:r w:rsidRPr="00F47695">
        <w:rPr>
          <w:rFonts w:ascii="Times New Roman" w:hAnsi="Times New Roman" w:cs="Times New Roman"/>
        </w:rPr>
        <w:t>für</w:t>
      </w:r>
      <w:proofErr w:type="spellEnd"/>
      <w:r w:rsidRPr="00F47695">
        <w:rPr>
          <w:rFonts w:ascii="Times New Roman" w:hAnsi="Times New Roman" w:cs="Times New Roman"/>
        </w:rPr>
        <w:t xml:space="preserve"> ein gewandeltes </w:t>
      </w:r>
      <w:proofErr w:type="spellStart"/>
      <w:r w:rsidRPr="00F47695">
        <w:rPr>
          <w:rFonts w:ascii="Times New Roman" w:hAnsi="Times New Roman" w:cs="Times New Roman"/>
        </w:rPr>
        <w:t>Verständnis</w:t>
      </w:r>
      <w:proofErr w:type="spellEnd"/>
      <w:r w:rsidRPr="00F47695">
        <w:rPr>
          <w:rFonts w:ascii="Times New Roman" w:hAnsi="Times New Roman" w:cs="Times New Roman"/>
        </w:rPr>
        <w:t xml:space="preserve"> von Geschlecht innerhalb unterschiedlicher gesell</w:t>
      </w:r>
      <w:r w:rsidR="00E10E43">
        <w:rPr>
          <w:rFonts w:ascii="Times New Roman" w:hAnsi="Times New Roman" w:cs="Times New Roman"/>
        </w:rPr>
        <w:t>-</w:t>
      </w:r>
      <w:proofErr w:type="spellStart"/>
      <w:r w:rsidRPr="00F47695">
        <w:rPr>
          <w:rFonts w:ascii="Times New Roman" w:hAnsi="Times New Roman" w:cs="Times New Roman"/>
        </w:rPr>
        <w:t>schaftlicher</w:t>
      </w:r>
      <w:proofErr w:type="spellEnd"/>
      <w:r w:rsidRPr="00F47695">
        <w:rPr>
          <w:rFonts w:ascii="Times New Roman" w:hAnsi="Times New Roman" w:cs="Times New Roman"/>
        </w:rPr>
        <w:t xml:space="preserve"> </w:t>
      </w:r>
      <w:r w:rsidR="00372352">
        <w:rPr>
          <w:rFonts w:ascii="Times New Roman" w:hAnsi="Times New Roman" w:cs="Times New Roman"/>
        </w:rPr>
        <w:t xml:space="preserve">Zusammenhänge. </w:t>
      </w:r>
      <w:r w:rsidRPr="00F47695">
        <w:rPr>
          <w:rFonts w:ascii="Times New Roman" w:hAnsi="Times New Roman" w:cs="Times New Roman"/>
        </w:rPr>
        <w:t>Geschlecht ist keine „</w:t>
      </w:r>
      <w:proofErr w:type="spellStart"/>
      <w:r w:rsidRPr="00F47695">
        <w:rPr>
          <w:rFonts w:ascii="Times New Roman" w:hAnsi="Times New Roman" w:cs="Times New Roman"/>
        </w:rPr>
        <w:t>natürliche</w:t>
      </w:r>
      <w:proofErr w:type="spellEnd"/>
      <w:r w:rsidRPr="00F47695">
        <w:rPr>
          <w:rFonts w:ascii="Times New Roman" w:hAnsi="Times New Roman" w:cs="Times New Roman"/>
        </w:rPr>
        <w:t xml:space="preserve">“ Gegebenheit. Die Tatsache, dass Frauen und </w:t>
      </w:r>
      <w:proofErr w:type="spellStart"/>
      <w:r w:rsidRPr="00F47695">
        <w:rPr>
          <w:rFonts w:ascii="Times New Roman" w:hAnsi="Times New Roman" w:cs="Times New Roman"/>
        </w:rPr>
        <w:t>Männer</w:t>
      </w:r>
      <w:proofErr w:type="spellEnd"/>
      <w:r w:rsidRPr="00F47695">
        <w:rPr>
          <w:rFonts w:ascii="Times New Roman" w:hAnsi="Times New Roman" w:cs="Times New Roman"/>
        </w:rPr>
        <w:t xml:space="preserve"> als zwei unterschiedliche Gruppen von Menschen wahrgenommen werden, ist vorrangig das Ergebnis einer Reihe von gesellschaftlichen Zu</w:t>
      </w:r>
      <w:r w:rsidR="006560B2">
        <w:rPr>
          <w:rFonts w:ascii="Times New Roman" w:hAnsi="Times New Roman" w:cs="Times New Roman"/>
        </w:rPr>
        <w:t>-</w:t>
      </w:r>
      <w:r w:rsidRPr="00F47695">
        <w:rPr>
          <w:rFonts w:ascii="Times New Roman" w:hAnsi="Times New Roman" w:cs="Times New Roman"/>
        </w:rPr>
        <w:t xml:space="preserve">schreibungen und Erwartungen. Das biologische Geschlecht ist also nicht die Grundlage von </w:t>
      </w:r>
      <w:r w:rsidR="005109CA">
        <w:rPr>
          <w:rFonts w:ascii="Times New Roman" w:hAnsi="Times New Roman" w:cs="Times New Roman"/>
        </w:rPr>
        <w:t>„</w:t>
      </w:r>
      <w:r w:rsidRPr="00F47695">
        <w:rPr>
          <w:rFonts w:ascii="Times New Roman" w:hAnsi="Times New Roman" w:cs="Times New Roman"/>
        </w:rPr>
        <w:t>Gender</w:t>
      </w:r>
      <w:r w:rsidR="005109CA">
        <w:rPr>
          <w:rFonts w:ascii="Times New Roman" w:hAnsi="Times New Roman" w:cs="Times New Roman"/>
        </w:rPr>
        <w:t>“</w:t>
      </w:r>
      <w:r w:rsidRPr="00F47695">
        <w:rPr>
          <w:rFonts w:ascii="Times New Roman" w:hAnsi="Times New Roman" w:cs="Times New Roman"/>
        </w:rPr>
        <w:t xml:space="preserve">, sondern immer </w:t>
      </w:r>
      <w:r w:rsidR="00087402">
        <w:rPr>
          <w:rFonts w:ascii="Times New Roman" w:hAnsi="Times New Roman" w:cs="Times New Roman"/>
        </w:rPr>
        <w:t xml:space="preserve">nur </w:t>
      </w:r>
      <w:r w:rsidRPr="00F47695">
        <w:rPr>
          <w:rFonts w:ascii="Times New Roman" w:hAnsi="Times New Roman" w:cs="Times New Roman"/>
        </w:rPr>
        <w:t xml:space="preserve">ein Teil </w:t>
      </w:r>
      <w:r w:rsidR="00087402">
        <w:rPr>
          <w:rFonts w:ascii="Times New Roman" w:hAnsi="Times New Roman" w:cs="Times New Roman"/>
        </w:rPr>
        <w:t>da</w:t>
      </w:r>
      <w:r w:rsidRPr="00F47695">
        <w:rPr>
          <w:rFonts w:ascii="Times New Roman" w:hAnsi="Times New Roman" w:cs="Times New Roman"/>
        </w:rPr>
        <w:t xml:space="preserve">von. Wie </w:t>
      </w:r>
      <w:r w:rsidR="006560B2">
        <w:rPr>
          <w:rFonts w:ascii="Times New Roman" w:hAnsi="Times New Roman" w:cs="Times New Roman"/>
        </w:rPr>
        <w:t>Menschen</w:t>
      </w:r>
      <w:r w:rsidRPr="00F47695">
        <w:rPr>
          <w:rFonts w:ascii="Times New Roman" w:hAnsi="Times New Roman" w:cs="Times New Roman"/>
        </w:rPr>
        <w:t xml:space="preserve"> ihr Geschlecht „</w:t>
      </w:r>
      <w:proofErr w:type="spellStart"/>
      <w:r w:rsidRPr="00F47695">
        <w:rPr>
          <w:rFonts w:ascii="Times New Roman" w:hAnsi="Times New Roman" w:cs="Times New Roman"/>
        </w:rPr>
        <w:t>verkörpern</w:t>
      </w:r>
      <w:proofErr w:type="spellEnd"/>
      <w:r w:rsidRPr="00F47695">
        <w:rPr>
          <w:rFonts w:ascii="Times New Roman" w:hAnsi="Times New Roman" w:cs="Times New Roman"/>
        </w:rPr>
        <w:t>“ und was als „</w:t>
      </w:r>
      <w:proofErr w:type="spellStart"/>
      <w:r w:rsidRPr="00F47695">
        <w:rPr>
          <w:rFonts w:ascii="Times New Roman" w:hAnsi="Times New Roman" w:cs="Times New Roman"/>
        </w:rPr>
        <w:t>natürlich</w:t>
      </w:r>
      <w:proofErr w:type="spellEnd"/>
      <w:r w:rsidRPr="00F47695">
        <w:rPr>
          <w:rFonts w:ascii="Times New Roman" w:hAnsi="Times New Roman" w:cs="Times New Roman"/>
        </w:rPr>
        <w:t xml:space="preserve">“ und „normal“ gilt, ist demnach auch </w:t>
      </w:r>
      <w:proofErr w:type="spellStart"/>
      <w:r w:rsidRPr="00F47695">
        <w:rPr>
          <w:rFonts w:ascii="Times New Roman" w:hAnsi="Times New Roman" w:cs="Times New Roman"/>
        </w:rPr>
        <w:t>abhängig</w:t>
      </w:r>
      <w:proofErr w:type="spellEnd"/>
      <w:r w:rsidRPr="00F47695">
        <w:rPr>
          <w:rFonts w:ascii="Times New Roman" w:hAnsi="Times New Roman" w:cs="Times New Roman"/>
        </w:rPr>
        <w:t xml:space="preserve"> von gesellschaftlichen Vorstellungen und Normen. </w:t>
      </w:r>
      <w:r w:rsidR="00372352">
        <w:rPr>
          <w:rFonts w:ascii="Times New Roman" w:hAnsi="Times New Roman" w:cs="Times New Roman"/>
        </w:rPr>
        <w:t>A</w:t>
      </w:r>
      <w:r w:rsidRPr="00F47695">
        <w:rPr>
          <w:rFonts w:ascii="Times New Roman" w:hAnsi="Times New Roman" w:cs="Times New Roman"/>
        </w:rPr>
        <w:t xml:space="preserve">uch der naturwissenschaftliche und medizinische Blick auf </w:t>
      </w:r>
      <w:r w:rsidR="006560B2">
        <w:rPr>
          <w:rFonts w:ascii="Times New Roman" w:hAnsi="Times New Roman" w:cs="Times New Roman"/>
        </w:rPr>
        <w:t xml:space="preserve">den </w:t>
      </w:r>
      <w:proofErr w:type="spellStart"/>
      <w:r w:rsidRPr="00F47695">
        <w:rPr>
          <w:rFonts w:ascii="Times New Roman" w:hAnsi="Times New Roman" w:cs="Times New Roman"/>
        </w:rPr>
        <w:t>Körper</w:t>
      </w:r>
      <w:proofErr w:type="spellEnd"/>
      <w:r w:rsidRPr="00F47695">
        <w:rPr>
          <w:rFonts w:ascii="Times New Roman" w:hAnsi="Times New Roman" w:cs="Times New Roman"/>
        </w:rPr>
        <w:t xml:space="preserve"> </w:t>
      </w:r>
      <w:r w:rsidR="006560B2">
        <w:rPr>
          <w:rFonts w:ascii="Times New Roman" w:hAnsi="Times New Roman" w:cs="Times New Roman"/>
        </w:rPr>
        <w:t xml:space="preserve">des Menschen </w:t>
      </w:r>
      <w:r w:rsidRPr="00F47695">
        <w:rPr>
          <w:rFonts w:ascii="Times New Roman" w:hAnsi="Times New Roman" w:cs="Times New Roman"/>
        </w:rPr>
        <w:t>ist einem historischen Wandel unterworfen.</w:t>
      </w:r>
      <w:r w:rsidR="00573FBE">
        <w:rPr>
          <w:rFonts w:ascii="Times New Roman" w:hAnsi="Times New Roman" w:cs="Times New Roman"/>
        </w:rPr>
        <w:t xml:space="preserve"> Obwohl es Idealvorstellungen von weiblich und männlich gibt, sind doch vielmehr die Grauzonen dazwischen und darüber hinaus die Realität. Geschlechtliche Zuschreibungen befinden sich kontinuierlich im Fluss.</w:t>
      </w:r>
    </w:p>
    <w:p w:rsidR="00676BA3" w:rsidRDefault="00676BA3" w:rsidP="00607E4B">
      <w:pPr>
        <w:pStyle w:val="Text"/>
        <w:ind w:right="-143"/>
        <w:jc w:val="both"/>
        <w:rPr>
          <w:rFonts w:ascii="Times New Roman" w:hAnsi="Times New Roman" w:cs="Times New Roman"/>
        </w:rPr>
      </w:pPr>
    </w:p>
    <w:p w:rsidR="00676BA3" w:rsidRDefault="00676BA3" w:rsidP="00676BA3">
      <w:pPr>
        <w:pStyle w:val="Text"/>
        <w:ind w:left="284" w:right="-143"/>
        <w:jc w:val="right"/>
        <w:rPr>
          <w:rFonts w:ascii="Times New Roman" w:hAnsi="Times New Roman" w:cs="Times New Roman"/>
        </w:rPr>
      </w:pPr>
    </w:p>
    <w:p w:rsidR="008E5315" w:rsidRPr="00676BA3" w:rsidRDefault="00E32F71" w:rsidP="00676BA3">
      <w:pPr>
        <w:pStyle w:val="Text"/>
        <w:ind w:left="284" w:right="-143"/>
        <w:jc w:val="right"/>
        <w:rPr>
          <w:rFonts w:ascii="Times New Roman" w:hAnsi="Times New Roman" w:cs="Times New Roman"/>
        </w:rPr>
      </w:pPr>
      <w:hyperlink r:id="rId9" w:history="1">
        <w:r w:rsidR="00676BA3" w:rsidRPr="00676BA3">
          <w:rPr>
            <w:rStyle w:val="Hyperlink"/>
            <w:rFonts w:ascii="Times New Roman" w:hAnsi="Times New Roman" w:cs="Times New Roman"/>
          </w:rPr>
          <w:t>Video „Gender – das soziale Geschlecht“ (</w:t>
        </w:r>
        <w:r w:rsidR="006560B2">
          <w:rPr>
            <w:rStyle w:val="Hyperlink"/>
            <w:rFonts w:ascii="Times New Roman" w:hAnsi="Times New Roman" w:cs="Times New Roman"/>
          </w:rPr>
          <w:t>Y</w:t>
        </w:r>
        <w:r w:rsidR="00676BA3" w:rsidRPr="00676BA3">
          <w:rPr>
            <w:rStyle w:val="Hyperlink"/>
            <w:rFonts w:ascii="Times New Roman" w:hAnsi="Times New Roman" w:cs="Times New Roman"/>
          </w:rPr>
          <w:t>ouTube)</w:t>
        </w:r>
      </w:hyperlink>
      <w:r w:rsidR="00F55A82">
        <w:rPr>
          <w:rFonts w:ascii="Times New Roman" w:hAnsi="Times New Roman" w:cs="Times New Roman"/>
        </w:rPr>
        <w:t xml:space="preserve"> </w:t>
      </w:r>
    </w:p>
    <w:p w:rsidR="008E5315" w:rsidRPr="00F47695" w:rsidRDefault="008E5315" w:rsidP="00607E4B">
      <w:pPr>
        <w:pStyle w:val="Text"/>
        <w:ind w:right="-143"/>
        <w:jc w:val="both"/>
        <w:rPr>
          <w:rFonts w:ascii="Times New Roman" w:hAnsi="Times New Roman" w:cs="Times New Roman"/>
        </w:rPr>
      </w:pPr>
    </w:p>
    <w:p w:rsidR="008E5315" w:rsidRPr="00F47695" w:rsidRDefault="008E5315" w:rsidP="00372352">
      <w:pPr>
        <w:pStyle w:val="Text"/>
        <w:ind w:left="-142" w:right="-143"/>
        <w:jc w:val="both"/>
        <w:rPr>
          <w:rFonts w:ascii="Times New Roman" w:hAnsi="Times New Roman" w:cs="Times New Roman"/>
        </w:rPr>
      </w:pPr>
    </w:p>
    <w:p w:rsidR="008E5315" w:rsidRPr="00F47695" w:rsidRDefault="008E5315" w:rsidP="00372352">
      <w:pPr>
        <w:pStyle w:val="Text"/>
        <w:ind w:left="-142" w:right="-143"/>
        <w:jc w:val="both"/>
        <w:rPr>
          <w:rFonts w:ascii="Times New Roman" w:hAnsi="Times New Roman" w:cs="Times New Roman"/>
        </w:rPr>
      </w:pPr>
    </w:p>
    <w:p w:rsidR="008E5315" w:rsidRPr="00F47695" w:rsidRDefault="008E5315" w:rsidP="00372352">
      <w:pPr>
        <w:pStyle w:val="Text"/>
        <w:ind w:left="-142" w:right="-143"/>
        <w:jc w:val="both"/>
        <w:rPr>
          <w:rFonts w:ascii="Times New Roman" w:hAnsi="Times New Roman" w:cs="Times New Roman"/>
        </w:rPr>
      </w:pPr>
    </w:p>
    <w:p w:rsidR="008E5315" w:rsidRPr="00F47695" w:rsidRDefault="008E5315" w:rsidP="00372352">
      <w:pPr>
        <w:pStyle w:val="Text"/>
        <w:ind w:left="-142" w:right="-143"/>
        <w:jc w:val="both"/>
        <w:rPr>
          <w:rFonts w:ascii="Times New Roman" w:hAnsi="Times New Roman" w:cs="Times New Roman"/>
        </w:rPr>
      </w:pPr>
    </w:p>
    <w:p w:rsidR="008E5315" w:rsidRPr="00F47695" w:rsidRDefault="008E5315" w:rsidP="00372352">
      <w:pPr>
        <w:pStyle w:val="Text"/>
        <w:ind w:left="-142" w:right="-143"/>
        <w:jc w:val="both"/>
        <w:rPr>
          <w:rFonts w:ascii="Times New Roman" w:hAnsi="Times New Roman" w:cs="Times New Roman"/>
        </w:rPr>
      </w:pPr>
    </w:p>
    <w:p w:rsidR="008E5315" w:rsidRPr="00F47695" w:rsidRDefault="008E5315" w:rsidP="00372352">
      <w:pPr>
        <w:pStyle w:val="Text"/>
        <w:ind w:left="-142" w:right="-143"/>
        <w:jc w:val="both"/>
        <w:rPr>
          <w:rFonts w:ascii="Times New Roman" w:hAnsi="Times New Roman" w:cs="Times New Roman"/>
        </w:rPr>
        <w:sectPr w:rsidR="008E5315" w:rsidRPr="00F47695" w:rsidSect="00087402">
          <w:type w:val="continuous"/>
          <w:pgSz w:w="11906" w:h="16838"/>
          <w:pgMar w:top="574" w:right="1134" w:bottom="1134" w:left="1134" w:header="709" w:footer="304" w:gutter="0"/>
          <w:cols w:num="2" w:space="482"/>
        </w:sectPr>
      </w:pPr>
    </w:p>
    <w:p w:rsidR="00884C5C" w:rsidRPr="00884C5C" w:rsidRDefault="00884C5C" w:rsidP="00372352">
      <w:pPr>
        <w:ind w:left="-142" w:right="-143"/>
        <w:rPr>
          <w:rFonts w:ascii="Times New Roman" w:hAnsi="Times New Roman" w:cs="Times New Roman"/>
          <w:b/>
          <w:sz w:val="26"/>
          <w:szCs w:val="26"/>
          <w:u w:color="000000"/>
          <w14:textOutline w14:w="12700" w14:cap="flat" w14:cmpd="sng" w14:algn="ctr">
            <w14:noFill/>
            <w14:prstDash w14:val="solid"/>
            <w14:miter w14:lim="400000"/>
          </w14:textOutline>
        </w:rPr>
      </w:pPr>
      <w:r w:rsidRPr="00884C5C">
        <w:rPr>
          <w:rFonts w:ascii="Times New Roman" w:hAnsi="Times New Roman" w:cs="Times New Roman"/>
          <w:b/>
          <w:sz w:val="26"/>
          <w:szCs w:val="26"/>
          <w:u w:color="000000"/>
          <w14:textOutline w14:w="12700" w14:cap="flat" w14:cmpd="sng" w14:algn="ctr">
            <w14:noFill/>
            <w14:prstDash w14:val="solid"/>
            <w14:miter w14:lim="400000"/>
          </w14:textOutline>
        </w:rPr>
        <w:t>Mögliche Fragestellungen und Auf</w:t>
      </w:r>
      <w:r>
        <w:rPr>
          <w:rFonts w:ascii="Times New Roman" w:hAnsi="Times New Roman" w:cs="Times New Roman"/>
          <w:b/>
          <w:sz w:val="26"/>
          <w:szCs w:val="26"/>
          <w:u w:color="000000"/>
          <w14:textOutline w14:w="12700" w14:cap="flat" w14:cmpd="sng" w14:algn="ctr">
            <w14:noFill/>
            <w14:prstDash w14:val="solid"/>
            <w14:miter w14:lim="400000"/>
          </w14:textOutline>
        </w:rPr>
        <w:t>g</w:t>
      </w:r>
      <w:r w:rsidRPr="00884C5C">
        <w:rPr>
          <w:rFonts w:ascii="Times New Roman" w:hAnsi="Times New Roman" w:cs="Times New Roman"/>
          <w:b/>
          <w:sz w:val="26"/>
          <w:szCs w:val="26"/>
          <w:u w:color="000000"/>
          <w14:textOutline w14:w="12700" w14:cap="flat" w14:cmpd="sng" w14:algn="ctr">
            <w14:noFill/>
            <w14:prstDash w14:val="solid"/>
            <w14:miter w14:lim="400000"/>
          </w14:textOutline>
        </w:rPr>
        <w:t xml:space="preserve">aben und </w:t>
      </w:r>
      <w:proofErr w:type="spellStart"/>
      <w:r w:rsidRPr="00884C5C">
        <w:rPr>
          <w:rFonts w:ascii="Times New Roman" w:hAnsi="Times New Roman" w:cs="Times New Roman"/>
          <w:b/>
          <w:sz w:val="26"/>
          <w:szCs w:val="26"/>
          <w:u w:color="000000"/>
          <w14:textOutline w14:w="12700" w14:cap="flat" w14:cmpd="sng" w14:algn="ctr">
            <w14:noFill/>
            <w14:prstDash w14:val="solid"/>
            <w14:miter w14:lim="400000"/>
          </w14:textOutline>
        </w:rPr>
        <w:t>erwartbare</w:t>
      </w:r>
      <w:proofErr w:type="spellEnd"/>
      <w:r w:rsidRPr="00884C5C">
        <w:rPr>
          <w:rFonts w:ascii="Times New Roman" w:hAnsi="Times New Roman" w:cs="Times New Roman"/>
          <w:b/>
          <w:sz w:val="26"/>
          <w:szCs w:val="26"/>
          <w:u w:color="000000"/>
          <w14:textOutline w14:w="12700" w14:cap="flat" w14:cmpd="sng" w14:algn="ctr">
            <w14:noFill/>
            <w14:prstDash w14:val="solid"/>
            <w14:miter w14:lim="400000"/>
          </w14:textOutline>
        </w:rPr>
        <w:t xml:space="preserve"> Antworten</w:t>
      </w:r>
    </w:p>
    <w:p w:rsidR="00884C5C" w:rsidRDefault="00884C5C" w:rsidP="00372352">
      <w:pPr>
        <w:ind w:left="-142" w:right="-143"/>
        <w:rPr>
          <w:rFonts w:ascii="Times New Roman" w:hAnsi="Times New Roman" w:cs="Times New Roman"/>
          <w:u w:color="000000"/>
          <w14:textOutline w14:w="12700" w14:cap="flat" w14:cmpd="sng" w14:algn="ctr">
            <w14:noFill/>
            <w14:prstDash w14:val="solid"/>
            <w14:miter w14:lim="400000"/>
          </w14:textOutline>
        </w:rPr>
      </w:pPr>
    </w:p>
    <w:p w:rsidR="008E5315" w:rsidRPr="00F47695" w:rsidRDefault="002651EB"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r w:rsidRPr="00F47695">
        <w:rPr>
          <w:rFonts w:ascii="Times New Roman" w:hAnsi="Times New Roman" w:cs="Times New Roman"/>
          <w:u w:color="000000"/>
          <w14:textOutline w14:w="12700" w14:cap="flat" w14:cmpd="sng" w14:algn="ctr">
            <w14:noFill/>
            <w14:prstDash w14:val="solid"/>
            <w14:miter w14:lim="400000"/>
          </w14:textOutline>
        </w:rPr>
        <w:t>Vor der Lektüre:</w:t>
      </w: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2431C2" w:rsidRDefault="002651EB" w:rsidP="00372352">
      <w:pPr>
        <w:ind w:left="-142" w:right="-143"/>
        <w:rPr>
          <w:rFonts w:ascii="Times New Roman" w:hAnsi="Times New Roman" w:cs="Times New Roman"/>
          <w:i/>
          <w:u w:val="single"/>
          <w14:textOutline w14:w="12700" w14:cap="flat" w14:cmpd="sng" w14:algn="ctr">
            <w14:noFill/>
            <w14:prstDash w14:val="solid"/>
            <w14:miter w14:lim="400000"/>
          </w14:textOutline>
        </w:rPr>
      </w:pPr>
      <w:r w:rsidRPr="002431C2">
        <w:rPr>
          <w:rFonts w:ascii="Times New Roman" w:hAnsi="Times New Roman" w:cs="Times New Roman"/>
          <w:i/>
          <w:u w:val="single"/>
          <w14:textOutline w14:w="12700" w14:cap="flat" w14:cmpd="sng" w14:algn="ctr">
            <w14:noFill/>
            <w14:prstDash w14:val="solid"/>
            <w14:miter w14:lim="400000"/>
          </w14:textOutline>
        </w:rPr>
        <w:t>Was versteht ihr unter dem Begriff „Geschlecht“? Was kennzeichnet ihn? Was versteht ihr unter den Begriffen „Gender“ und „Sex“</w:t>
      </w:r>
      <w:r w:rsidR="00372352" w:rsidRPr="002431C2">
        <w:rPr>
          <w:rFonts w:ascii="Times New Roman" w:hAnsi="Times New Roman" w:cs="Times New Roman"/>
          <w:i/>
          <w:u w:val="single"/>
          <w14:textOutline w14:w="12700" w14:cap="flat" w14:cmpd="sng" w14:algn="ctr">
            <w14:noFill/>
            <w14:prstDash w14:val="solid"/>
            <w14:miter w14:lim="400000"/>
          </w14:textOutline>
        </w:rPr>
        <w:t xml:space="preserve"> und in welchen Zusammenhängen habt ihr bereits davon gehört?</w:t>
      </w:r>
    </w:p>
    <w:p w:rsidR="008E5315" w:rsidRPr="00F47695" w:rsidRDefault="008E5315" w:rsidP="00372352">
      <w:pPr>
        <w:ind w:left="-142" w:right="-143"/>
        <w:rPr>
          <w:rFonts w:ascii="Times New Roman" w:eastAsia="Arial"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2431C2" w:rsidRDefault="002651EB"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r w:rsidRPr="002431C2">
        <w:rPr>
          <w:rFonts w:ascii="Times New Roman" w:hAnsi="Times New Roman" w:cs="Times New Roman"/>
          <w:u w:color="000000"/>
          <w14:textOutline w14:w="12700" w14:cap="flat" w14:cmpd="sng" w14:algn="ctr">
            <w14:noFill/>
            <w14:prstDash w14:val="solid"/>
            <w14:miter w14:lim="400000"/>
          </w14:textOutline>
        </w:rPr>
        <w:t xml:space="preserve">Aufgaben zum Text: </w:t>
      </w:r>
    </w:p>
    <w:p w:rsidR="002431C2" w:rsidRDefault="002431C2" w:rsidP="002431C2">
      <w:pPr>
        <w:ind w:left="426" w:right="-143"/>
        <w:rPr>
          <w:rFonts w:ascii="Times New Roman" w:eastAsia="Arial" w:hAnsi="Times New Roman" w:cs="Times New Roman"/>
          <w:u w:color="000000"/>
          <w14:textOutline w14:w="12700" w14:cap="flat" w14:cmpd="sng" w14:algn="ctr">
            <w14:noFill/>
            <w14:prstDash w14:val="solid"/>
            <w14:miter w14:lim="400000"/>
          </w14:textOutline>
        </w:rPr>
      </w:pPr>
    </w:p>
    <w:p w:rsidR="002431C2" w:rsidRPr="002431C2" w:rsidRDefault="002651EB" w:rsidP="002431C2">
      <w:pPr>
        <w:ind w:left="-142" w:right="-143"/>
        <w:rPr>
          <w:rFonts w:ascii="Times New Roman" w:hAnsi="Times New Roman" w:cs="Times New Roman"/>
          <w:u w:val="single"/>
          <w14:textOutline w14:w="12700" w14:cap="flat" w14:cmpd="sng" w14:algn="ctr">
            <w14:noFill/>
            <w14:prstDash w14:val="solid"/>
            <w14:miter w14:lim="400000"/>
          </w14:textOutline>
        </w:rPr>
      </w:pPr>
      <w:r w:rsidRPr="002431C2">
        <w:rPr>
          <w:rFonts w:ascii="Times New Roman" w:hAnsi="Times New Roman" w:cs="Times New Roman"/>
          <w:i/>
          <w:u w:val="single"/>
          <w14:textOutline w14:w="12700" w14:cap="flat" w14:cmpd="sng" w14:algn="ctr">
            <w14:noFill/>
            <w14:prstDash w14:val="solid"/>
            <w14:miter w14:lim="400000"/>
          </w14:textOutline>
        </w:rPr>
        <w:t>Was bedeutet „Gender“?</w:t>
      </w:r>
    </w:p>
    <w:p w:rsidR="008E5315" w:rsidRDefault="002431C2" w:rsidP="002431C2">
      <w:pPr>
        <w:ind w:left="-142" w:right="-143"/>
        <w:rPr>
          <w:rFonts w:ascii="Times New Roman" w:hAnsi="Times New Roman" w:cs="Times New Roman"/>
          <w:iCs/>
          <w:u w:color="000000"/>
          <w14:textOutline w14:w="12700" w14:cap="flat" w14:cmpd="sng" w14:algn="ctr">
            <w14:noFill/>
            <w14:prstDash w14:val="solid"/>
            <w14:miter w14:lim="400000"/>
          </w14:textOutline>
        </w:rPr>
      </w:pPr>
      <w:r>
        <w:rPr>
          <w:rFonts w:ascii="Times New Roman" w:hAnsi="Times New Roman" w:cs="Times New Roman"/>
          <w:u w:color="000000"/>
          <w14:textOutline w14:w="12700" w14:cap="flat" w14:cmpd="sng" w14:algn="ctr">
            <w14:noFill/>
            <w14:prstDash w14:val="solid"/>
            <w14:miter w14:lim="400000"/>
          </w14:textOutline>
        </w:rPr>
        <w:t>Gender meint die s</w:t>
      </w:r>
      <w:r w:rsidR="002F1FE8" w:rsidRPr="002431C2">
        <w:rPr>
          <w:rFonts w:ascii="Times New Roman" w:hAnsi="Times New Roman" w:cs="Times New Roman"/>
          <w:iCs/>
          <w:u w:color="000000"/>
          <w14:textOutline w14:w="12700" w14:cap="flat" w14:cmpd="sng" w14:algn="ctr">
            <w14:noFill/>
            <w14:prstDash w14:val="solid"/>
            <w14:miter w14:lim="400000"/>
          </w14:textOutline>
        </w:rPr>
        <w:t>oziale Dimension des Geschlechts</w:t>
      </w:r>
      <w:r>
        <w:rPr>
          <w:rFonts w:ascii="Times New Roman" w:hAnsi="Times New Roman" w:cs="Times New Roman"/>
          <w:iCs/>
          <w:u w:color="000000"/>
          <w14:textOutline w14:w="12700" w14:cap="flat" w14:cmpd="sng" w14:algn="ctr">
            <w14:noFill/>
            <w14:prstDash w14:val="solid"/>
            <w14:miter w14:lim="400000"/>
          </w14:textOutline>
        </w:rPr>
        <w:t xml:space="preserve"> im Gegensatz zur biologischen.</w:t>
      </w:r>
    </w:p>
    <w:p w:rsidR="002431C2" w:rsidRPr="002431C2" w:rsidRDefault="002431C2" w:rsidP="002431C2">
      <w:pPr>
        <w:ind w:left="426" w:right="-143"/>
        <w:rPr>
          <w:rFonts w:ascii="Times New Roman" w:hAnsi="Times New Roman" w:cs="Times New Roman"/>
          <w:u w:color="000000"/>
          <w14:textOutline w14:w="12700" w14:cap="flat" w14:cmpd="sng" w14:algn="ctr">
            <w14:noFill/>
            <w14:prstDash w14:val="solid"/>
            <w14:miter w14:lim="400000"/>
          </w14:textOutline>
        </w:rPr>
      </w:pPr>
    </w:p>
    <w:p w:rsidR="002F1FE8" w:rsidRPr="002431C2" w:rsidRDefault="002651EB" w:rsidP="002431C2">
      <w:pPr>
        <w:ind w:left="-142" w:right="-143"/>
        <w:rPr>
          <w:rFonts w:ascii="Times New Roman" w:hAnsi="Times New Roman" w:cs="Times New Roman"/>
          <w:i/>
          <w:u w:val="single"/>
          <w14:textOutline w14:w="12700" w14:cap="flat" w14:cmpd="sng" w14:algn="ctr">
            <w14:noFill/>
            <w14:prstDash w14:val="solid"/>
            <w14:miter w14:lim="400000"/>
          </w14:textOutline>
        </w:rPr>
      </w:pPr>
      <w:r w:rsidRPr="002431C2">
        <w:rPr>
          <w:rFonts w:ascii="Times New Roman" w:hAnsi="Times New Roman" w:cs="Times New Roman"/>
          <w:i/>
          <w:u w:val="single"/>
          <w14:textOutline w14:w="12700" w14:cap="flat" w14:cmpd="sng" w14:algn="ctr">
            <w14:noFill/>
            <w14:prstDash w14:val="solid"/>
            <w14:miter w14:lim="400000"/>
          </w14:textOutline>
        </w:rPr>
        <w:t>Warum kann es sinnvoll sein, auch im Deutschen von „Gender“ zu sprechen?</w:t>
      </w:r>
      <w:r w:rsidR="002F1FE8" w:rsidRPr="002431C2">
        <w:rPr>
          <w:rFonts w:ascii="Times New Roman" w:hAnsi="Times New Roman" w:cs="Times New Roman"/>
          <w:i/>
          <w:u w:val="single"/>
          <w14:textOutline w14:w="12700" w14:cap="flat" w14:cmpd="sng" w14:algn="ctr">
            <w14:noFill/>
            <w14:prstDash w14:val="solid"/>
            <w14:miter w14:lim="400000"/>
          </w14:textOutline>
        </w:rPr>
        <w:t xml:space="preserve"> </w:t>
      </w:r>
    </w:p>
    <w:p w:rsidR="002431C2" w:rsidRDefault="002F1FE8" w:rsidP="002431C2">
      <w:pPr>
        <w:ind w:left="-142" w:right="-143"/>
        <w:rPr>
          <w:rFonts w:ascii="Times New Roman" w:hAnsi="Times New Roman" w:cs="Times New Roman"/>
          <w:u w:color="000000"/>
          <w14:textOutline w14:w="12700" w14:cap="flat" w14:cmpd="sng" w14:algn="ctr">
            <w14:noFill/>
            <w14:prstDash w14:val="solid"/>
            <w14:miter w14:lim="400000"/>
          </w14:textOutline>
        </w:rPr>
      </w:pPr>
      <w:r w:rsidRPr="002431C2">
        <w:rPr>
          <w:rFonts w:ascii="Times New Roman" w:hAnsi="Times New Roman" w:cs="Times New Roman"/>
          <w:iCs/>
          <w:u w:color="000000"/>
          <w14:textOutline w14:w="12700" w14:cap="flat" w14:cmpd="sng" w14:algn="ctr">
            <w14:noFill/>
            <w14:prstDash w14:val="solid"/>
            <w14:miter w14:lim="400000"/>
          </w14:textOutline>
        </w:rPr>
        <w:t>Weil Geschlecht mehrdeutig ist. „Gender“ ist eindeutiger und bezieht sich auf nur eine Dimension. Geschlecht beinhaltet mehrere mögliche Dimensionen.</w:t>
      </w:r>
    </w:p>
    <w:p w:rsidR="002431C2" w:rsidRDefault="002431C2" w:rsidP="002431C2">
      <w:pPr>
        <w:ind w:left="-142" w:right="-143"/>
        <w:rPr>
          <w:rFonts w:ascii="Times New Roman" w:hAnsi="Times New Roman" w:cs="Times New Roman"/>
          <w:u w:color="000000"/>
          <w14:textOutline w14:w="12700" w14:cap="flat" w14:cmpd="sng" w14:algn="ctr">
            <w14:noFill/>
            <w14:prstDash w14:val="solid"/>
            <w14:miter w14:lim="400000"/>
          </w14:textOutline>
        </w:rPr>
      </w:pPr>
    </w:p>
    <w:p w:rsidR="00372352" w:rsidRPr="002431C2" w:rsidRDefault="002431C2" w:rsidP="002431C2">
      <w:pPr>
        <w:ind w:left="-142" w:right="-143"/>
        <w:rPr>
          <w:rFonts w:ascii="Times New Roman" w:hAnsi="Times New Roman" w:cs="Times New Roman"/>
          <w:i/>
          <w:u w:val="single"/>
          <w14:textOutline w14:w="12700" w14:cap="flat" w14:cmpd="sng" w14:algn="ctr">
            <w14:noFill/>
            <w14:prstDash w14:val="solid"/>
            <w14:miter w14:lim="400000"/>
          </w14:textOutline>
        </w:rPr>
      </w:pPr>
      <w:r w:rsidRPr="002431C2">
        <w:rPr>
          <w:rFonts w:ascii="Times New Roman" w:hAnsi="Times New Roman" w:cs="Times New Roman"/>
          <w:i/>
          <w:u w:val="single"/>
          <w14:textOutline w14:w="12700" w14:cap="flat" w14:cmpd="sng" w14:algn="ctr">
            <w14:noFill/>
            <w14:prstDash w14:val="solid"/>
            <w14:miter w14:lim="400000"/>
          </w14:textOutline>
        </w:rPr>
        <w:t xml:space="preserve">Was hat „Gender“ mit </w:t>
      </w:r>
      <w:r w:rsidR="002904D2">
        <w:rPr>
          <w:rFonts w:ascii="Times New Roman" w:hAnsi="Times New Roman" w:cs="Times New Roman"/>
          <w:i/>
          <w:u w:val="single"/>
          <w14:textOutline w14:w="12700" w14:cap="flat" w14:cmpd="sng" w14:algn="ctr">
            <w14:noFill/>
            <w14:prstDash w14:val="solid"/>
            <w14:miter w14:lim="400000"/>
          </w14:textOutline>
        </w:rPr>
        <w:t xml:space="preserve">dem </w:t>
      </w:r>
      <w:r w:rsidR="00372352" w:rsidRPr="002431C2">
        <w:rPr>
          <w:rFonts w:ascii="Times New Roman" w:hAnsi="Times New Roman" w:cs="Times New Roman"/>
          <w:i/>
          <w:u w:val="single"/>
          <w14:textOutline w14:w="12700" w14:cap="flat" w14:cmpd="sng" w14:algn="ctr">
            <w14:noFill/>
            <w14:prstDash w14:val="solid"/>
            <w14:miter w14:lim="400000"/>
          </w14:textOutline>
        </w:rPr>
        <w:t xml:space="preserve">Zitat von Simone de Beauvoir zu </w:t>
      </w:r>
      <w:r w:rsidRPr="002431C2">
        <w:rPr>
          <w:rFonts w:ascii="Times New Roman" w:hAnsi="Times New Roman" w:cs="Times New Roman"/>
          <w:i/>
          <w:u w:val="single"/>
          <w14:textOutline w14:w="12700" w14:cap="flat" w14:cmpd="sng" w14:algn="ctr">
            <w14:noFill/>
            <w14:prstDash w14:val="solid"/>
            <w14:miter w14:lim="400000"/>
          </w14:textOutline>
        </w:rPr>
        <w:t>tun</w:t>
      </w:r>
      <w:r w:rsidR="00372352" w:rsidRPr="002431C2">
        <w:rPr>
          <w:rFonts w:ascii="Times New Roman" w:hAnsi="Times New Roman" w:cs="Times New Roman"/>
          <w:i/>
          <w:u w:val="single"/>
          <w14:textOutline w14:w="12700" w14:cap="flat" w14:cmpd="sng" w14:algn="ctr">
            <w14:noFill/>
            <w14:prstDash w14:val="solid"/>
            <w14:miter w14:lim="400000"/>
          </w14:textOutline>
        </w:rPr>
        <w:t>: „Man kommt nicht als Frau zur Welt, man wird es</w:t>
      </w:r>
      <w:r w:rsidRPr="002431C2">
        <w:rPr>
          <w:rFonts w:ascii="Times New Roman" w:hAnsi="Times New Roman" w:cs="Times New Roman"/>
          <w:i/>
          <w:u w:val="single"/>
          <w14:textOutline w14:w="12700" w14:cap="flat" w14:cmpd="sng" w14:algn="ctr">
            <w14:noFill/>
            <w14:prstDash w14:val="solid"/>
            <w14:miter w14:lim="400000"/>
          </w14:textOutline>
        </w:rPr>
        <w:t>.</w:t>
      </w:r>
      <w:r w:rsidR="00372352" w:rsidRPr="002431C2">
        <w:rPr>
          <w:rFonts w:ascii="Times New Roman" w:hAnsi="Times New Roman" w:cs="Times New Roman"/>
          <w:i/>
          <w:u w:val="single"/>
          <w14:textOutline w14:w="12700" w14:cap="flat" w14:cmpd="sng" w14:algn="ctr">
            <w14:noFill/>
            <w14:prstDash w14:val="solid"/>
            <w14:miter w14:lim="400000"/>
          </w14:textOutline>
        </w:rPr>
        <w:t>“?</w:t>
      </w:r>
    </w:p>
    <w:p w:rsidR="002F1FE8" w:rsidRPr="002431C2" w:rsidRDefault="002F1FE8" w:rsidP="002F1FE8">
      <w:pPr>
        <w:ind w:left="-142" w:right="-143"/>
        <w:rPr>
          <w:rFonts w:ascii="Times New Roman" w:hAnsi="Times New Roman" w:cs="Times New Roman"/>
          <w:u w:color="000000"/>
          <w14:textOutline w14:w="12700" w14:cap="flat" w14:cmpd="sng" w14:algn="ctr">
            <w14:noFill/>
            <w14:prstDash w14:val="solid"/>
            <w14:miter w14:lim="400000"/>
          </w14:textOutline>
        </w:rPr>
      </w:pPr>
      <w:r w:rsidRPr="002431C2">
        <w:rPr>
          <w:rFonts w:ascii="Times New Roman" w:hAnsi="Times New Roman" w:cs="Times New Roman"/>
          <w:u w:color="000000"/>
          <w14:textOutline w14:w="12700" w14:cap="flat" w14:cmpd="sng" w14:algn="ctr">
            <w14:noFill/>
            <w14:prstDash w14:val="solid"/>
            <w14:miter w14:lim="400000"/>
          </w14:textOutline>
        </w:rPr>
        <w:t xml:space="preserve">Das Zitat von Simone de Beauvoir hängt eng mit dem Konzept von „Gender“ zusammen, da mit „Gender“ die soziale, gesellschaftliche und kulturelle Dimension des Geschlechts gemeint ist. </w:t>
      </w:r>
      <w:r w:rsidR="002431C2">
        <w:rPr>
          <w:rFonts w:ascii="Times New Roman" w:hAnsi="Times New Roman" w:cs="Times New Roman"/>
          <w:u w:color="000000"/>
          <w14:textOutline w14:w="12700" w14:cap="flat" w14:cmpd="sng" w14:algn="ctr">
            <w14:noFill/>
            <w14:prstDash w14:val="solid"/>
            <w14:miter w14:lim="400000"/>
          </w14:textOutline>
        </w:rPr>
        <w:t xml:space="preserve">Erst durch </w:t>
      </w:r>
      <w:r w:rsidRPr="002431C2">
        <w:rPr>
          <w:rFonts w:ascii="Times New Roman" w:hAnsi="Times New Roman" w:cs="Times New Roman"/>
          <w:u w:color="000000"/>
          <w14:textOutline w14:w="12700" w14:cap="flat" w14:cmpd="sng" w14:algn="ctr">
            <w14:noFill/>
            <w14:prstDash w14:val="solid"/>
            <w14:miter w14:lim="400000"/>
          </w14:textOutline>
        </w:rPr>
        <w:t>gesellschaftliche Norme</w:t>
      </w:r>
      <w:r w:rsidR="002431C2">
        <w:rPr>
          <w:rFonts w:ascii="Times New Roman" w:hAnsi="Times New Roman" w:cs="Times New Roman"/>
          <w:u w:color="000000"/>
          <w14:textOutline w14:w="12700" w14:cap="flat" w14:cmpd="sng" w14:algn="ctr">
            <w14:noFill/>
            <w14:prstDash w14:val="solid"/>
            <w14:miter w14:lim="400000"/>
          </w14:textOutline>
        </w:rPr>
        <w:t>n, Werte und Erfahrungen wird festgelegt</w:t>
      </w:r>
      <w:r w:rsidRPr="002431C2">
        <w:rPr>
          <w:rFonts w:ascii="Times New Roman" w:hAnsi="Times New Roman" w:cs="Times New Roman"/>
          <w:u w:color="000000"/>
          <w14:textOutline w14:w="12700" w14:cap="flat" w14:cmpd="sng" w14:algn="ctr">
            <w14:noFill/>
            <w14:prstDash w14:val="solid"/>
            <w14:miter w14:lim="400000"/>
          </w14:textOutline>
        </w:rPr>
        <w:t xml:space="preserve">, wie eine Frau oder ein Mann zu sein </w:t>
      </w:r>
      <w:proofErr w:type="gramStart"/>
      <w:r w:rsidRPr="002431C2">
        <w:rPr>
          <w:rFonts w:ascii="Times New Roman" w:hAnsi="Times New Roman" w:cs="Times New Roman"/>
          <w:u w:color="000000"/>
          <w14:textOutline w14:w="12700" w14:cap="flat" w14:cmpd="sng" w14:algn="ctr">
            <w14:noFill/>
            <w14:prstDash w14:val="solid"/>
            <w14:miter w14:lim="400000"/>
          </w14:textOutline>
        </w:rPr>
        <w:t>hat</w:t>
      </w:r>
      <w:proofErr w:type="gramEnd"/>
      <w:r w:rsidRPr="002431C2">
        <w:rPr>
          <w:rFonts w:ascii="Times New Roman" w:hAnsi="Times New Roman" w:cs="Times New Roman"/>
          <w:u w:color="000000"/>
          <w14:textOutline w14:w="12700" w14:cap="flat" w14:cmpd="sng" w14:algn="ctr">
            <w14:noFill/>
            <w14:prstDash w14:val="solid"/>
            <w14:miter w14:lim="400000"/>
          </w14:textOutline>
        </w:rPr>
        <w:t xml:space="preserve">. </w:t>
      </w:r>
      <w:r w:rsidR="002431C2">
        <w:rPr>
          <w:rFonts w:ascii="Times New Roman" w:hAnsi="Times New Roman" w:cs="Times New Roman"/>
          <w:u w:color="000000"/>
          <w14:textOutline w14:w="12700" w14:cap="flat" w14:cmpd="sng" w14:algn="ctr">
            <w14:noFill/>
            <w14:prstDash w14:val="solid"/>
            <w14:miter w14:lim="400000"/>
          </w14:textOutline>
        </w:rPr>
        <w:t>Verhaltensweisen und Ansichten werden den Menschen anerzogen, man wird zur Frau (oder zum Mann) gemacht.</w:t>
      </w:r>
    </w:p>
    <w:p w:rsidR="002F1FE8" w:rsidRDefault="002F1FE8" w:rsidP="002F1FE8">
      <w:pPr>
        <w:ind w:left="426" w:right="-143"/>
        <w:rPr>
          <w:rFonts w:ascii="Times New Roman" w:hAnsi="Times New Roman" w:cs="Times New Roman"/>
          <w:u w:color="000000"/>
          <w14:textOutline w14:w="12700" w14:cap="flat" w14:cmpd="sng" w14:algn="ctr">
            <w14:noFill/>
            <w14:prstDash w14:val="solid"/>
            <w14:miter w14:lim="400000"/>
          </w14:textOutline>
        </w:rPr>
      </w:pPr>
    </w:p>
    <w:p w:rsidR="00372352" w:rsidRPr="002431C2" w:rsidRDefault="00372352" w:rsidP="002431C2">
      <w:pPr>
        <w:ind w:left="-142" w:right="-143"/>
        <w:rPr>
          <w:rFonts w:ascii="Times New Roman" w:hAnsi="Times New Roman" w:cs="Times New Roman"/>
          <w:i/>
          <w:u w:val="single"/>
          <w14:textOutline w14:w="12700" w14:cap="flat" w14:cmpd="sng" w14:algn="ctr">
            <w14:noFill/>
            <w14:prstDash w14:val="solid"/>
            <w14:miter w14:lim="400000"/>
          </w14:textOutline>
        </w:rPr>
      </w:pPr>
      <w:r w:rsidRPr="002431C2">
        <w:rPr>
          <w:rFonts w:ascii="Times New Roman" w:hAnsi="Times New Roman" w:cs="Times New Roman"/>
          <w:i/>
          <w:u w:val="single"/>
          <w14:textOutline w14:w="12700" w14:cap="flat" w14:cmpd="sng" w14:algn="ctr">
            <w14:noFill/>
            <w14:prstDash w14:val="solid"/>
            <w14:miter w14:lim="400000"/>
          </w14:textOutline>
        </w:rPr>
        <w:t>Diskutiert mit einem Partner</w:t>
      </w:r>
      <w:r w:rsidR="002431C2" w:rsidRPr="002431C2">
        <w:rPr>
          <w:rFonts w:ascii="Times New Roman" w:hAnsi="Times New Roman" w:cs="Times New Roman"/>
          <w:i/>
          <w:u w:val="single"/>
          <w14:textOutline w14:w="12700" w14:cap="flat" w14:cmpd="sng" w14:algn="ctr">
            <w14:noFill/>
            <w14:prstDash w14:val="solid"/>
            <w14:miter w14:lim="400000"/>
          </w14:textOutline>
        </w:rPr>
        <w:t xml:space="preserve"> oder einer Partnerin</w:t>
      </w:r>
      <w:r w:rsidRPr="002431C2">
        <w:rPr>
          <w:rFonts w:ascii="Times New Roman" w:hAnsi="Times New Roman" w:cs="Times New Roman"/>
          <w:i/>
          <w:u w:val="single"/>
          <w14:textOutline w14:w="12700" w14:cap="flat" w14:cmpd="sng" w14:algn="ctr">
            <w14:noFill/>
            <w14:prstDash w14:val="solid"/>
            <w14:miter w14:lim="400000"/>
          </w14:textOutline>
        </w:rPr>
        <w:t>, ob ihr das Zitat unterstützen würdet oder nicht. Findet Argumente oder Beispiele, die eure Meinung untermauern.</w:t>
      </w:r>
    </w:p>
    <w:p w:rsidR="002431C2" w:rsidRDefault="002431C2" w:rsidP="002431C2">
      <w:pPr>
        <w:ind w:right="-143"/>
        <w:rPr>
          <w:rFonts w:ascii="Times New Roman" w:hAnsi="Times New Roman" w:cs="Times New Roman"/>
          <w:u w:color="000000"/>
          <w14:textOutline w14:w="12700" w14:cap="flat" w14:cmpd="sng" w14:algn="ctr">
            <w14:noFill/>
            <w14:prstDash w14:val="solid"/>
            <w14:miter w14:lim="400000"/>
          </w14:textOutline>
        </w:rPr>
      </w:pPr>
    </w:p>
    <w:p w:rsidR="008E5315" w:rsidRPr="002431C2" w:rsidRDefault="002651EB" w:rsidP="002431C2">
      <w:pPr>
        <w:ind w:left="-142" w:right="-143"/>
        <w:rPr>
          <w:rFonts w:ascii="Times New Roman" w:hAnsi="Times New Roman" w:cs="Times New Roman"/>
          <w:i/>
          <w:u w:val="single"/>
          <w14:textOutline w14:w="12700" w14:cap="flat" w14:cmpd="sng" w14:algn="ctr">
            <w14:noFill/>
            <w14:prstDash w14:val="solid"/>
            <w14:miter w14:lim="400000"/>
          </w14:textOutline>
        </w:rPr>
      </w:pPr>
      <w:r w:rsidRPr="002431C2">
        <w:rPr>
          <w:rFonts w:ascii="Times New Roman" w:hAnsi="Times New Roman" w:cs="Times New Roman"/>
          <w:i/>
          <w:u w:val="single"/>
          <w14:textOutline w14:w="12700" w14:cap="flat" w14:cmpd="sng" w14:algn="ctr">
            <w14:noFill/>
            <w14:prstDash w14:val="solid"/>
            <w14:miter w14:lim="400000"/>
          </w14:textOutline>
        </w:rPr>
        <w:t>Zu welchem Forschungsergebnis k</w:t>
      </w:r>
      <w:r w:rsidR="002431C2">
        <w:rPr>
          <w:rFonts w:ascii="Times New Roman" w:hAnsi="Times New Roman" w:cs="Times New Roman"/>
          <w:i/>
          <w:u w:val="single"/>
          <w14:textOutline w14:w="12700" w14:cap="flat" w14:cmpd="sng" w14:algn="ctr">
            <w14:noFill/>
            <w14:prstDash w14:val="solid"/>
            <w14:miter w14:lim="400000"/>
          </w14:textOutline>
        </w:rPr>
        <w:t>a</w:t>
      </w:r>
      <w:r w:rsidRPr="002431C2">
        <w:rPr>
          <w:rFonts w:ascii="Times New Roman" w:hAnsi="Times New Roman" w:cs="Times New Roman"/>
          <w:i/>
          <w:u w:val="single"/>
          <w14:textOutline w14:w="12700" w14:cap="flat" w14:cmpd="sng" w14:algn="ctr">
            <w14:noFill/>
            <w14:prstDash w14:val="solid"/>
            <w14:miter w14:lim="400000"/>
          </w14:textOutline>
        </w:rPr>
        <w:t xml:space="preserve">m John Money? </w:t>
      </w:r>
      <w:r w:rsidR="002431C2">
        <w:rPr>
          <w:rFonts w:ascii="Times New Roman" w:hAnsi="Times New Roman" w:cs="Times New Roman"/>
          <w:i/>
          <w:u w:val="single"/>
          <w14:textOutline w14:w="12700" w14:cap="flat" w14:cmpd="sng" w14:algn="ctr">
            <w14:noFill/>
            <w14:prstDash w14:val="solid"/>
            <w14:miter w14:lim="400000"/>
          </w14:textOutline>
        </w:rPr>
        <w:t>Welche</w:t>
      </w:r>
      <w:r w:rsidRPr="002431C2">
        <w:rPr>
          <w:rFonts w:ascii="Times New Roman" w:hAnsi="Times New Roman" w:cs="Times New Roman"/>
          <w:i/>
          <w:u w:val="single"/>
          <w14:textOutline w14:w="12700" w14:cap="flat" w14:cmpd="sng" w14:algn="ctr">
            <w14:noFill/>
            <w14:prstDash w14:val="solid"/>
            <w14:miter w14:lim="400000"/>
          </w14:textOutline>
        </w:rPr>
        <w:t xml:space="preserve"> Empfehlung </w:t>
      </w:r>
      <w:r w:rsidR="002431C2">
        <w:rPr>
          <w:rFonts w:ascii="Times New Roman" w:hAnsi="Times New Roman" w:cs="Times New Roman"/>
          <w:i/>
          <w:u w:val="single"/>
          <w14:textOutline w14:w="12700" w14:cap="flat" w14:cmpd="sng" w14:algn="ctr">
            <w14:noFill/>
            <w14:prstDash w14:val="solid"/>
            <w14:miter w14:lim="400000"/>
          </w14:textOutline>
        </w:rPr>
        <w:t xml:space="preserve">leitete er daraus ab und passt das nach unserem heutigen Verständnis </w:t>
      </w:r>
      <w:r w:rsidRPr="002431C2">
        <w:rPr>
          <w:rFonts w:ascii="Times New Roman" w:hAnsi="Times New Roman" w:cs="Times New Roman"/>
          <w:i/>
          <w:u w:val="single"/>
          <w14:textOutline w14:w="12700" w14:cap="flat" w14:cmpd="sng" w14:algn="ctr">
            <w14:noFill/>
            <w14:prstDash w14:val="solid"/>
            <w14:miter w14:lim="400000"/>
          </w14:textOutline>
        </w:rPr>
        <w:t>zusammen?</w:t>
      </w:r>
    </w:p>
    <w:p w:rsidR="002F1FE8" w:rsidRPr="002431C2" w:rsidRDefault="002F1FE8" w:rsidP="002F1FE8">
      <w:pPr>
        <w:ind w:left="-142" w:right="-143"/>
        <w:rPr>
          <w:rFonts w:ascii="Times New Roman" w:hAnsi="Times New Roman" w:cs="Times New Roman"/>
          <w:u w:color="000000"/>
          <w14:textOutline w14:w="12700" w14:cap="flat" w14:cmpd="sng" w14:algn="ctr">
            <w14:noFill/>
            <w14:prstDash w14:val="solid"/>
            <w14:miter w14:lim="400000"/>
          </w14:textOutline>
        </w:rPr>
      </w:pPr>
      <w:r w:rsidRPr="002431C2">
        <w:rPr>
          <w:rFonts w:ascii="Times New Roman" w:hAnsi="Times New Roman" w:cs="Times New Roman"/>
          <w:iCs/>
          <w:u w:color="000000"/>
          <w14:textOutline w14:w="12700" w14:cap="flat" w14:cmpd="sng" w14:algn="ctr">
            <w14:noFill/>
            <w14:prstDash w14:val="solid"/>
            <w14:miter w14:lim="400000"/>
          </w14:textOutline>
        </w:rPr>
        <w:t xml:space="preserve">John Money kommt zu dem Ergebnis, dass der äußere Körper </w:t>
      </w:r>
      <w:r w:rsidR="002431C2">
        <w:rPr>
          <w:rFonts w:ascii="Times New Roman" w:hAnsi="Times New Roman" w:cs="Times New Roman"/>
          <w:iCs/>
          <w:u w:color="000000"/>
          <w14:textOutline w14:w="12700" w14:cap="flat" w14:cmpd="sng" w14:algn="ctr">
            <w14:noFill/>
            <w14:prstDash w14:val="solid"/>
            <w14:miter w14:lim="400000"/>
          </w14:textOutline>
        </w:rPr>
        <w:t>seiner Probanden</w:t>
      </w:r>
      <w:r w:rsidR="002431C2" w:rsidRPr="002431C2">
        <w:rPr>
          <w:rFonts w:ascii="Times New Roman" w:hAnsi="Times New Roman" w:cs="Times New Roman"/>
          <w:iCs/>
          <w:u w:color="000000"/>
          <w14:textOutline w14:w="12700" w14:cap="flat" w14:cmpd="sng" w14:algn="ctr">
            <w14:noFill/>
            <w14:prstDash w14:val="solid"/>
            <w14:miter w14:lim="400000"/>
          </w14:textOutline>
        </w:rPr>
        <w:t xml:space="preserve"> </w:t>
      </w:r>
      <w:r w:rsidRPr="002431C2">
        <w:rPr>
          <w:rFonts w:ascii="Times New Roman" w:hAnsi="Times New Roman" w:cs="Times New Roman"/>
          <w:iCs/>
          <w:u w:color="000000"/>
          <w14:textOutline w14:w="12700" w14:cap="flat" w14:cmpd="sng" w14:algn="ctr">
            <w14:noFill/>
            <w14:prstDash w14:val="solid"/>
            <w14:miter w14:lim="400000"/>
          </w14:textOutline>
        </w:rPr>
        <w:t xml:space="preserve">nicht </w:t>
      </w:r>
      <w:r w:rsidR="002431C2">
        <w:rPr>
          <w:rFonts w:ascii="Times New Roman" w:hAnsi="Times New Roman" w:cs="Times New Roman"/>
          <w:iCs/>
          <w:u w:color="000000"/>
          <w14:textOutline w14:w="12700" w14:cap="flat" w14:cmpd="sng" w14:algn="ctr">
            <w14:noFill/>
            <w14:prstDash w14:val="solid"/>
            <w14:miter w14:lim="400000"/>
          </w14:textOutline>
        </w:rPr>
        <w:t>immer mit dem</w:t>
      </w:r>
      <w:r w:rsidRPr="002431C2">
        <w:rPr>
          <w:rFonts w:ascii="Times New Roman" w:hAnsi="Times New Roman" w:cs="Times New Roman"/>
          <w:iCs/>
          <w:u w:color="000000"/>
          <w14:textOutline w14:w="12700" w14:cap="flat" w14:cmpd="sng" w14:algn="ctr">
            <w14:noFill/>
            <w14:prstDash w14:val="solid"/>
            <w14:miter w14:lim="400000"/>
          </w14:textOutline>
        </w:rPr>
        <w:t xml:space="preserve"> innere</w:t>
      </w:r>
      <w:r w:rsidR="002431C2">
        <w:rPr>
          <w:rFonts w:ascii="Times New Roman" w:hAnsi="Times New Roman" w:cs="Times New Roman"/>
          <w:iCs/>
          <w:u w:color="000000"/>
          <w14:textOutline w14:w="12700" w14:cap="flat" w14:cmpd="sng" w14:algn="ctr">
            <w14:noFill/>
            <w14:prstDash w14:val="solid"/>
            <w14:miter w14:lim="400000"/>
          </w14:textOutline>
        </w:rPr>
        <w:t>n</w:t>
      </w:r>
      <w:r w:rsidRPr="002431C2">
        <w:rPr>
          <w:rFonts w:ascii="Times New Roman" w:hAnsi="Times New Roman" w:cs="Times New Roman"/>
          <w:iCs/>
          <w:u w:color="000000"/>
          <w14:textOutline w14:w="12700" w14:cap="flat" w14:cmpd="sng" w14:algn="ctr">
            <w14:noFill/>
            <w14:prstDash w14:val="solid"/>
            <w14:miter w14:lim="400000"/>
          </w14:textOutline>
        </w:rPr>
        <w:t xml:space="preserve"> Empfinden</w:t>
      </w:r>
      <w:r w:rsidR="002431C2">
        <w:rPr>
          <w:rFonts w:ascii="Times New Roman" w:hAnsi="Times New Roman" w:cs="Times New Roman"/>
          <w:iCs/>
          <w:u w:color="000000"/>
          <w14:textOutline w14:w="12700" w14:cap="flat" w14:cmpd="sng" w14:algn="ctr">
            <w14:noFill/>
            <w14:prstDash w14:val="solid"/>
            <w14:miter w14:lim="400000"/>
          </w14:textOutline>
        </w:rPr>
        <w:t xml:space="preserve"> und ihrer</w:t>
      </w:r>
      <w:r w:rsidRPr="002431C2">
        <w:rPr>
          <w:rFonts w:ascii="Times New Roman" w:hAnsi="Times New Roman" w:cs="Times New Roman"/>
          <w:iCs/>
          <w:u w:color="000000"/>
          <w14:textOutline w14:w="12700" w14:cap="flat" w14:cmpd="sng" w14:algn="ctr">
            <w14:noFill/>
            <w14:prstDash w14:val="solid"/>
            <w14:miter w14:lim="400000"/>
          </w14:textOutline>
        </w:rPr>
        <w:t xml:space="preserve"> eigene</w:t>
      </w:r>
      <w:r w:rsidR="002431C2">
        <w:rPr>
          <w:rFonts w:ascii="Times New Roman" w:hAnsi="Times New Roman" w:cs="Times New Roman"/>
          <w:iCs/>
          <w:u w:color="000000"/>
          <w14:textOutline w14:w="12700" w14:cap="flat" w14:cmpd="sng" w14:algn="ctr">
            <w14:noFill/>
            <w14:prstDash w14:val="solid"/>
            <w14:miter w14:lim="400000"/>
          </w14:textOutline>
        </w:rPr>
        <w:t>n</w:t>
      </w:r>
      <w:r w:rsidRPr="002431C2">
        <w:rPr>
          <w:rFonts w:ascii="Times New Roman" w:hAnsi="Times New Roman" w:cs="Times New Roman"/>
          <w:iCs/>
          <w:u w:color="000000"/>
          <w14:textOutline w14:w="12700" w14:cap="flat" w14:cmpd="sng" w14:algn="ctr">
            <w14:noFill/>
            <w14:prstDash w14:val="solid"/>
            <w14:miter w14:lim="400000"/>
          </w14:textOutline>
        </w:rPr>
        <w:t xml:space="preserve"> Wahrnehmung </w:t>
      </w:r>
      <w:r w:rsidR="002431C2">
        <w:rPr>
          <w:rFonts w:ascii="Times New Roman" w:hAnsi="Times New Roman" w:cs="Times New Roman"/>
          <w:iCs/>
          <w:u w:color="000000"/>
          <w14:textOutline w14:w="12700" w14:cap="flat" w14:cmpd="sng" w14:algn="ctr">
            <w14:noFill/>
            <w14:prstDash w14:val="solid"/>
            <w14:miter w14:lim="400000"/>
          </w14:textOutline>
        </w:rPr>
        <w:t>übereinstimmt</w:t>
      </w:r>
      <w:r w:rsidRPr="002431C2">
        <w:rPr>
          <w:rFonts w:ascii="Times New Roman" w:hAnsi="Times New Roman" w:cs="Times New Roman"/>
          <w:iCs/>
          <w:u w:color="000000"/>
          <w14:textOutline w14:w="12700" w14:cap="flat" w14:cmpd="sng" w14:algn="ctr">
            <w14:noFill/>
            <w14:prstDash w14:val="solid"/>
            <w14:miter w14:lim="400000"/>
          </w14:textOutline>
        </w:rPr>
        <w:t xml:space="preserve">. Dies passt nicht mit seiner Empfehlung zusammen, </w:t>
      </w:r>
      <w:r w:rsidR="002431C2">
        <w:rPr>
          <w:rFonts w:ascii="Times New Roman" w:hAnsi="Times New Roman" w:cs="Times New Roman"/>
          <w:iCs/>
          <w:u w:color="000000"/>
          <w14:textOutline w14:w="12700" w14:cap="flat" w14:cmpd="sng" w14:algn="ctr">
            <w14:noFill/>
            <w14:prstDash w14:val="solid"/>
            <w14:miter w14:lim="400000"/>
          </w14:textOutline>
        </w:rPr>
        <w:t xml:space="preserve">schon im Kleinkindalter mit einem medizinischen Eingriff </w:t>
      </w:r>
      <w:r w:rsidRPr="002431C2">
        <w:rPr>
          <w:rFonts w:ascii="Times New Roman" w:hAnsi="Times New Roman" w:cs="Times New Roman"/>
          <w:iCs/>
          <w:u w:color="000000"/>
          <w14:textOutline w14:w="12700" w14:cap="flat" w14:cmpd="sng" w14:algn="ctr">
            <w14:noFill/>
            <w14:prstDash w14:val="solid"/>
            <w14:miter w14:lim="400000"/>
          </w14:textOutline>
        </w:rPr>
        <w:t>eine Geschlechtsangleichung</w:t>
      </w:r>
      <w:r w:rsidR="002431C2">
        <w:rPr>
          <w:rFonts w:ascii="Times New Roman" w:hAnsi="Times New Roman" w:cs="Times New Roman"/>
          <w:iCs/>
          <w:u w:color="000000"/>
          <w14:textOutline w14:w="12700" w14:cap="flat" w14:cmpd="sng" w14:algn="ctr">
            <w14:noFill/>
            <w14:prstDash w14:val="solid"/>
            <w14:miter w14:lim="400000"/>
          </w14:textOutline>
        </w:rPr>
        <w:t xml:space="preserve"> vorzunehmen</w:t>
      </w:r>
      <w:r w:rsidRPr="002431C2">
        <w:rPr>
          <w:rFonts w:ascii="Times New Roman" w:hAnsi="Times New Roman" w:cs="Times New Roman"/>
          <w:iCs/>
          <w:u w:color="000000"/>
          <w14:textOutline w14:w="12700" w14:cap="flat" w14:cmpd="sng" w14:algn="ctr">
            <w14:noFill/>
            <w14:prstDash w14:val="solid"/>
            <w14:miter w14:lim="400000"/>
          </w14:textOutline>
        </w:rPr>
        <w:t>.</w:t>
      </w:r>
    </w:p>
    <w:p w:rsidR="002F1FE8" w:rsidRPr="00F47695" w:rsidRDefault="002F1FE8" w:rsidP="002F1FE8">
      <w:pPr>
        <w:ind w:left="426" w:right="-143"/>
        <w:rPr>
          <w:rFonts w:ascii="Times New Roman" w:hAnsi="Times New Roman" w:cs="Times New Roman"/>
          <w:u w:color="000000"/>
          <w14:textOutline w14:w="12700" w14:cap="flat" w14:cmpd="sng" w14:algn="ctr">
            <w14:noFill/>
            <w14:prstDash w14:val="solid"/>
            <w14:miter w14:lim="400000"/>
          </w14:textOutline>
        </w:rPr>
      </w:pPr>
    </w:p>
    <w:p w:rsidR="008E5315" w:rsidRPr="002431C2" w:rsidRDefault="002651EB" w:rsidP="002431C2">
      <w:pPr>
        <w:ind w:left="-142" w:right="-143"/>
        <w:rPr>
          <w:rFonts w:ascii="Times New Roman" w:eastAsia="Times Roman" w:hAnsi="Times New Roman" w:cs="Times New Roman"/>
          <w:i/>
          <w:u w:val="single"/>
          <w14:textOutline w14:w="12700" w14:cap="flat" w14:cmpd="sng" w14:algn="ctr">
            <w14:noFill/>
            <w14:prstDash w14:val="solid"/>
            <w14:miter w14:lim="400000"/>
          </w14:textOutline>
        </w:rPr>
      </w:pPr>
      <w:r w:rsidRPr="002431C2">
        <w:rPr>
          <w:rFonts w:ascii="Times New Roman" w:hAnsi="Times New Roman" w:cs="Times New Roman"/>
          <w:i/>
          <w:u w:val="single"/>
          <w14:textOutline w14:w="12700" w14:cap="flat" w14:cmpd="sng" w14:algn="ctr">
            <w14:noFill/>
            <w14:prstDash w14:val="solid"/>
            <w14:miter w14:lim="400000"/>
          </w14:textOutline>
        </w:rPr>
        <w:t xml:space="preserve">Findet ihr weitere Klischees oder Rollen, die den Geschlechtern auch z.T. heute noch zugeschrieben werden? </w:t>
      </w:r>
    </w:p>
    <w:p w:rsidR="002F1FE8" w:rsidRPr="002431C2" w:rsidRDefault="002F1FE8" w:rsidP="002F1FE8">
      <w:pPr>
        <w:ind w:left="-142" w:right="-143"/>
        <w:rPr>
          <w:rFonts w:ascii="Times New Roman" w:hAnsi="Times New Roman" w:cs="Times New Roman"/>
          <w:u w:color="000000"/>
          <w14:textOutline w14:w="12700" w14:cap="flat" w14:cmpd="sng" w14:algn="ctr">
            <w14:noFill/>
            <w14:prstDash w14:val="solid"/>
            <w14:miter w14:lim="400000"/>
          </w14:textOutline>
        </w:rPr>
      </w:pPr>
      <w:r w:rsidRPr="002431C2">
        <w:rPr>
          <w:rFonts w:ascii="Times New Roman" w:hAnsi="Times New Roman" w:cs="Times New Roman"/>
          <w:u w:color="000000"/>
          <w14:textOutline w14:w="12700" w14:cap="flat" w14:cmpd="sng" w14:algn="ctr">
            <w14:noFill/>
            <w14:prstDash w14:val="solid"/>
            <w14:miter w14:lim="400000"/>
          </w14:textOutline>
        </w:rPr>
        <w:t xml:space="preserve">Frauen können nicht einparken, Männer sind </w:t>
      </w:r>
      <w:proofErr w:type="gramStart"/>
      <w:r w:rsidRPr="002431C2">
        <w:rPr>
          <w:rFonts w:ascii="Times New Roman" w:hAnsi="Times New Roman" w:cs="Times New Roman"/>
          <w:u w:color="000000"/>
          <w14:textOutline w14:w="12700" w14:cap="flat" w14:cmpd="sng" w14:algn="ctr">
            <w14:noFill/>
            <w14:prstDash w14:val="solid"/>
            <w14:miter w14:lim="400000"/>
          </w14:textOutline>
        </w:rPr>
        <w:t>stark,…</w:t>
      </w:r>
      <w:proofErr w:type="gramEnd"/>
    </w:p>
    <w:p w:rsidR="002F1FE8" w:rsidRPr="00372352" w:rsidRDefault="002F1FE8" w:rsidP="002F1FE8">
      <w:pPr>
        <w:ind w:left="426"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2651EB"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r w:rsidRPr="00F47695">
        <w:rPr>
          <w:rFonts w:ascii="Times New Roman" w:hAnsi="Times New Roman" w:cs="Times New Roman"/>
          <w:u w:color="000000"/>
          <w14:textOutline w14:w="12700" w14:cap="flat" w14:cmpd="sng" w14:algn="ctr">
            <w14:noFill/>
            <w14:prstDash w14:val="solid"/>
            <w14:miter w14:lim="400000"/>
          </w14:textOutline>
        </w:rPr>
        <w:t>Ergänzendes Informationsmaterial:</w:t>
      </w: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2651EB"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r w:rsidRPr="00F47695">
        <w:rPr>
          <w:rFonts w:ascii="Times New Roman" w:hAnsi="Times New Roman" w:cs="Times New Roman"/>
          <w:u w:color="000000"/>
          <w14:textOutline w14:w="12700" w14:cap="flat" w14:cmpd="sng" w14:algn="ctr">
            <w14:noFill/>
            <w14:prstDash w14:val="solid"/>
            <w14:miter w14:lim="400000"/>
          </w14:textOutline>
        </w:rPr>
        <w:t xml:space="preserve">Richter, Dagmar: Dossier Gender. In: Bundeszentrale für politische Bildung, bpb.de. Bonn 2015. </w:t>
      </w:r>
    </w:p>
    <w:p w:rsidR="008E5315" w:rsidRPr="00F47695" w:rsidRDefault="00E32F71"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hyperlink r:id="rId10" w:history="1">
        <w:r w:rsidR="002651EB" w:rsidRPr="00F47695">
          <w:rPr>
            <w:rStyle w:val="Hyperlink0"/>
            <w:rFonts w:ascii="Times New Roman" w:hAnsi="Times New Roman" w:cs="Times New Roman"/>
            <w:u w:color="000000"/>
            <w14:textOutline w14:w="12700" w14:cap="flat" w14:cmpd="sng" w14:algn="ctr">
              <w14:noFill/>
              <w14:prstDash w14:val="solid"/>
              <w14:miter w14:lim="400000"/>
            </w14:textOutline>
          </w:rPr>
          <w:t>https://www.bpb.de/gesellschaft/bildung/politische-bildung/193100/gender</w:t>
        </w:r>
      </w:hyperlink>
      <w:r w:rsidR="002651EB" w:rsidRPr="00F47695">
        <w:rPr>
          <w:rFonts w:ascii="Times New Roman" w:hAnsi="Times New Roman" w:cs="Times New Roman"/>
          <w:u w:color="000000"/>
          <w14:textOutline w14:w="12700" w14:cap="flat" w14:cmpd="sng" w14:algn="ctr">
            <w14:noFill/>
            <w14:prstDash w14:val="solid"/>
            <w14:miter w14:lim="400000"/>
          </w14:textOutline>
        </w:rPr>
        <w:t xml:space="preserve"> [letzter Zugriff: 18.08.2020]</w:t>
      </w:r>
    </w:p>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2651EB"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r w:rsidRPr="00F47695">
        <w:rPr>
          <w:rFonts w:ascii="Times New Roman" w:hAnsi="Times New Roman" w:cs="Times New Roman"/>
          <w:u w:color="000000"/>
          <w14:textOutline w14:w="12700" w14:cap="flat" w14:cmpd="sng" w14:algn="ctr">
            <w14:noFill/>
            <w14:prstDash w14:val="solid"/>
            <w14:miter w14:lim="400000"/>
          </w14:textOutline>
        </w:rPr>
        <w:t xml:space="preserve">Hark, Sabine </w:t>
      </w:r>
      <w:r w:rsidRPr="00F47695">
        <w:rPr>
          <w:rFonts w:ascii="Times New Roman" w:hAnsi="Times New Roman" w:cs="Times New Roman"/>
          <w:i/>
          <w:iCs/>
          <w:u w:color="000000"/>
          <w14:textOutline w14:w="12700" w14:cap="flat" w14:cmpd="sng" w14:algn="ctr">
            <w14:noFill/>
            <w14:prstDash w14:val="solid"/>
            <w14:miter w14:lim="400000"/>
          </w14:textOutline>
        </w:rPr>
        <w:t>et. al.</w:t>
      </w:r>
      <w:r w:rsidRPr="00F47695">
        <w:rPr>
          <w:rFonts w:ascii="Times New Roman" w:hAnsi="Times New Roman" w:cs="Times New Roman"/>
          <w:u w:color="000000"/>
          <w14:textOutline w14:w="12700" w14:cap="flat" w14:cmpd="sng" w14:algn="ctr">
            <w14:noFill/>
            <w14:prstDash w14:val="solid"/>
            <w14:miter w14:lim="400000"/>
          </w14:textOutline>
        </w:rPr>
        <w:t xml:space="preserve">: Dossier Geschlechtliche Vielfalt - </w:t>
      </w:r>
      <w:proofErr w:type="spellStart"/>
      <w:r w:rsidRPr="00F47695">
        <w:rPr>
          <w:rFonts w:ascii="Times New Roman" w:hAnsi="Times New Roman" w:cs="Times New Roman"/>
          <w:u w:color="000000"/>
          <w14:textOutline w14:w="12700" w14:cap="flat" w14:cmpd="sng" w14:algn="ctr">
            <w14:noFill/>
            <w14:prstDash w14:val="solid"/>
            <w14:miter w14:lim="400000"/>
          </w14:textOutline>
        </w:rPr>
        <w:t>trans</w:t>
      </w:r>
      <w:proofErr w:type="spellEnd"/>
      <w:r w:rsidRPr="00F47695">
        <w:rPr>
          <w:rFonts w:ascii="Times New Roman" w:hAnsi="Times New Roman" w:cs="Times New Roman"/>
          <w:u w:color="000000"/>
          <w14:textOutline w14:w="12700" w14:cap="flat" w14:cmpd="sng" w14:algn="ctr">
            <w14:noFill/>
            <w14:prstDash w14:val="solid"/>
            <w14:miter w14:lim="400000"/>
          </w14:textOutline>
        </w:rPr>
        <w:t xml:space="preserve">*. Bundeszentrale für politische Bildung, bpb.de. </w:t>
      </w:r>
      <w:bookmarkStart w:id="0" w:name="_GoBack"/>
      <w:r w:rsidRPr="00F47695">
        <w:rPr>
          <w:rFonts w:ascii="Times New Roman" w:hAnsi="Times New Roman" w:cs="Times New Roman"/>
          <w:u w:color="000000"/>
          <w14:textOutline w14:w="12700" w14:cap="flat" w14:cmpd="sng" w14:algn="ctr">
            <w14:noFill/>
            <w14:prstDash w14:val="solid"/>
            <w14:miter w14:lim="400000"/>
          </w14:textOutline>
        </w:rPr>
        <w:t xml:space="preserve">Bonn 2018. </w:t>
      </w:r>
      <w:hyperlink r:id="rId11" w:history="1">
        <w:r w:rsidRPr="00F47695">
          <w:rPr>
            <w:rStyle w:val="Hyperlink0"/>
            <w:rFonts w:ascii="Times New Roman" w:hAnsi="Times New Roman" w:cs="Times New Roman"/>
            <w:u w:color="000000"/>
            <w14:textOutline w14:w="12700" w14:cap="flat" w14:cmpd="sng" w14:algn="ctr">
              <w14:noFill/>
              <w14:prstDash w14:val="solid"/>
              <w14:miter w14:lim="400000"/>
            </w14:textOutline>
          </w:rPr>
          <w:t>https://www.bpb.de/gesellschaft/gender/geschlechtliche-vielfalt-trans/</w:t>
        </w:r>
      </w:hyperlink>
      <w:r w:rsidRPr="00F47695">
        <w:rPr>
          <w:rFonts w:ascii="Times New Roman" w:hAnsi="Times New Roman" w:cs="Times New Roman"/>
          <w:u w:color="000000"/>
          <w14:textOutline w14:w="12700" w14:cap="flat" w14:cmpd="sng" w14:algn="ctr">
            <w14:noFill/>
            <w14:prstDash w14:val="solid"/>
            <w14:miter w14:lim="400000"/>
          </w14:textOutline>
        </w:rPr>
        <w:t xml:space="preserve"> [letzter Zugriff: 18.08.2020] </w:t>
      </w:r>
    </w:p>
    <w:bookmarkEnd w:id="0"/>
    <w:p w:rsidR="008E5315" w:rsidRPr="00F47695" w:rsidRDefault="008E5315" w:rsidP="00372352">
      <w:pPr>
        <w:ind w:left="-142" w:right="-143"/>
        <w:rPr>
          <w:rFonts w:ascii="Times New Roman" w:eastAsia="Times Roman" w:hAnsi="Times New Roman" w:cs="Times New Roman"/>
          <w:u w:color="000000"/>
          <w14:textOutline w14:w="12700" w14:cap="flat" w14:cmpd="sng" w14:algn="ctr">
            <w14:noFill/>
            <w14:prstDash w14:val="solid"/>
            <w14:miter w14:lim="400000"/>
          </w14:textOutline>
        </w:rPr>
      </w:pPr>
    </w:p>
    <w:p w:rsidR="008E5315" w:rsidRPr="00F47695" w:rsidRDefault="008E5315" w:rsidP="00372352">
      <w:pPr>
        <w:ind w:left="-142" w:right="-143"/>
        <w:rPr>
          <w:rFonts w:ascii="Times New Roman" w:eastAsia="Arial" w:hAnsi="Times New Roman" w:cs="Times New Roman"/>
          <w:u w:color="000000"/>
          <w14:textOutline w14:w="12700" w14:cap="flat" w14:cmpd="sng" w14:algn="ctr">
            <w14:noFill/>
            <w14:prstDash w14:val="solid"/>
            <w14:miter w14:lim="400000"/>
          </w14:textOutline>
        </w:rPr>
      </w:pPr>
    </w:p>
    <w:p w:rsidR="008E5315" w:rsidRPr="00372352" w:rsidRDefault="008E5315" w:rsidP="002F1FE8">
      <w:pPr>
        <w:ind w:left="-142" w:right="-143"/>
        <w:rPr>
          <w:rFonts w:ascii="Times New Roman" w:hAnsi="Times New Roman" w:cs="Times New Roman"/>
          <w:i/>
          <w:u w:color="000000"/>
          <w14:textOutline w14:w="12700" w14:cap="flat" w14:cmpd="sng" w14:algn="ctr">
            <w14:noFill/>
            <w14:prstDash w14:val="solid"/>
            <w14:miter w14:lim="400000"/>
          </w14:textOutline>
        </w:rPr>
      </w:pPr>
    </w:p>
    <w:sectPr w:rsidR="008E5315" w:rsidRPr="00372352" w:rsidSect="00DB0788">
      <w:type w:val="continuous"/>
      <w:pgSz w:w="11906" w:h="16838"/>
      <w:pgMar w:top="1134" w:right="1134" w:bottom="1134" w:left="1134" w:header="709"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F71" w:rsidRDefault="00E32F71">
      <w:r>
        <w:separator/>
      </w:r>
    </w:p>
  </w:endnote>
  <w:endnote w:type="continuationSeparator" w:id="0">
    <w:p w:rsidR="00E32F71" w:rsidRDefault="00E3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88" w:rsidRPr="00B02E5C" w:rsidRDefault="00DB0788" w:rsidP="00DB0788">
    <w:pPr>
      <w:pStyle w:val="Fuzeile"/>
      <w:tabs>
        <w:tab w:val="clear" w:pos="9072"/>
      </w:tabs>
      <w:ind w:left="-567" w:right="-425"/>
      <w:rPr>
        <w:rFonts w:ascii="Times New Roman" w:hAnsi="Times New Roman" w:cs="Times New Roman"/>
        <w:color w:val="000000" w:themeColor="text1"/>
        <w:sz w:val="18"/>
        <w:szCs w:val="18"/>
      </w:rPr>
    </w:pPr>
    <w:r w:rsidRPr="00B02E5C">
      <w:rPr>
        <w:rFonts w:ascii="Times New Roman" w:hAnsi="Times New Roman" w:cs="Times New Roman"/>
        <w:sz w:val="18"/>
        <w:szCs w:val="18"/>
      </w:rPr>
      <w:t xml:space="preserve">Sekundärliteratur Handreichung „Kein </w:t>
    </w:r>
    <w:proofErr w:type="spellStart"/>
    <w:r w:rsidRPr="00B02E5C">
      <w:rPr>
        <w:rFonts w:ascii="Times New Roman" w:hAnsi="Times New Roman" w:cs="Times New Roman"/>
        <w:sz w:val="18"/>
        <w:szCs w:val="18"/>
      </w:rPr>
      <w:t>Hüsung</w:t>
    </w:r>
    <w:proofErr w:type="spellEnd"/>
    <w:r w:rsidRPr="00B02E5C">
      <w:rPr>
        <w:rFonts w:ascii="Times New Roman" w:hAnsi="Times New Roman" w:cs="Times New Roman"/>
        <w:sz w:val="18"/>
        <w:szCs w:val="18"/>
      </w:rPr>
      <w:t>“</w:t>
    </w:r>
    <w:r w:rsidRPr="00B02E5C">
      <w:rPr>
        <w:rFonts w:ascii="Times New Roman" w:hAnsi="Times New Roman" w:cs="Times New Roman"/>
        <w:sz w:val="18"/>
        <w:szCs w:val="18"/>
      </w:rPr>
      <w:tab/>
      <w:t xml:space="preserve"> </w:t>
    </w:r>
    <w:r w:rsidRPr="00B02E5C">
      <w:rPr>
        <w:rFonts w:ascii="Times New Roman" w:hAnsi="Times New Roman" w:cs="Times New Roman"/>
        <w:sz w:val="18"/>
        <w:szCs w:val="18"/>
      </w:rPr>
      <w:tab/>
    </w:r>
    <w:r w:rsidRPr="00B02E5C">
      <w:rPr>
        <w:rFonts w:ascii="Times New Roman" w:hAnsi="Times New Roman" w:cs="Times New Roman"/>
        <w:sz w:val="18"/>
        <w:szCs w:val="18"/>
      </w:rPr>
      <w:tab/>
    </w:r>
    <w:r w:rsidRPr="00B02E5C">
      <w:rPr>
        <w:rFonts w:ascii="Times New Roman" w:hAnsi="Times New Roman" w:cs="Times New Roman"/>
        <w:sz w:val="18"/>
        <w:szCs w:val="18"/>
      </w:rPr>
      <w:tab/>
    </w:r>
    <w:r w:rsidRPr="00B02E5C">
      <w:rPr>
        <w:rFonts w:ascii="Times New Roman" w:hAnsi="Times New Roman" w:cs="Times New Roman"/>
        <w:sz w:val="18"/>
        <w:szCs w:val="18"/>
      </w:rPr>
      <w:tab/>
    </w:r>
    <w:r w:rsidRPr="00B02E5C">
      <w:rPr>
        <w:rFonts w:ascii="Times New Roman" w:hAnsi="Times New Roman" w:cs="Times New Roman"/>
        <w:sz w:val="18"/>
        <w:szCs w:val="18"/>
      </w:rPr>
      <w:tab/>
      <w:t xml:space="preserve">       Themenkomplex 6, </w:t>
    </w:r>
    <w:r w:rsidRPr="00B02E5C">
      <w:rPr>
        <w:rFonts w:ascii="Times New Roman" w:hAnsi="Times New Roman" w:cs="Times New Roman"/>
        <w:color w:val="000000" w:themeColor="text1"/>
        <w:sz w:val="18"/>
        <w:szCs w:val="18"/>
      </w:rPr>
      <w:t>6.A</w:t>
    </w:r>
    <w:r>
      <w:rPr>
        <w:rFonts w:ascii="Times New Roman" w:hAnsi="Times New Roman" w:cs="Times New Roman"/>
        <w:color w:val="000000" w:themeColor="text1"/>
        <w:sz w:val="18"/>
        <w:szCs w:val="18"/>
      </w:rPr>
      <w:t>1</w:t>
    </w:r>
  </w:p>
  <w:p w:rsidR="00DB0788" w:rsidRPr="00B02E5C" w:rsidRDefault="00DB0788" w:rsidP="00DB0788">
    <w:pPr>
      <w:pStyle w:val="Fuzeile"/>
      <w:tabs>
        <w:tab w:val="clear" w:pos="9072"/>
      </w:tabs>
      <w:ind w:left="-567" w:right="-425"/>
      <w:rPr>
        <w:rFonts w:ascii="Times New Roman" w:hAnsi="Times New Roman" w:cs="Times New Roman"/>
        <w:color w:val="FF0000"/>
        <w:sz w:val="18"/>
        <w:szCs w:val="18"/>
      </w:rPr>
    </w:pPr>
  </w:p>
  <w:p w:rsidR="00F47695" w:rsidRPr="00DB0788" w:rsidRDefault="00DB0788" w:rsidP="00DB0788">
    <w:pPr>
      <w:pStyle w:val="Kopf-undFuzeilen"/>
      <w:tabs>
        <w:tab w:val="clear" w:pos="9020"/>
        <w:tab w:val="center" w:pos="4819"/>
        <w:tab w:val="right" w:pos="9638"/>
      </w:tabs>
      <w:ind w:left="-567" w:right="-425"/>
      <w:rPr>
        <w:rFonts w:ascii="Times New Roman" w:hAnsi="Times New Roman" w:cs="Times New Roman"/>
        <w:sz w:val="18"/>
        <w:szCs w:val="18"/>
      </w:rPr>
    </w:pPr>
    <w:r w:rsidRPr="00B02E5C">
      <w:rPr>
        <w:rFonts w:ascii="Times New Roman" w:hAnsi="Times New Roman" w:cs="Times New Roman"/>
        <w:bCs/>
        <w:sz w:val="18"/>
        <w:szCs w:val="18"/>
      </w:rPr>
      <w:t>Quelle</w:t>
    </w:r>
    <w:r w:rsidR="00087402">
      <w:rPr>
        <w:rFonts w:ascii="Times New Roman" w:hAnsi="Times New Roman" w:cs="Times New Roman"/>
        <w:bCs/>
        <w:sz w:val="18"/>
        <w:szCs w:val="18"/>
      </w:rPr>
      <w:t>n</w:t>
    </w:r>
    <w:r w:rsidRPr="00B02E5C">
      <w:rPr>
        <w:rFonts w:ascii="Times New Roman" w:hAnsi="Times New Roman" w:cs="Times New Roman"/>
        <w:bCs/>
        <w:sz w:val="18"/>
        <w:szCs w:val="18"/>
      </w:rPr>
      <w:t xml:space="preserve"> (gekürzt und bearbeitet):</w:t>
    </w:r>
    <w:r>
      <w:rPr>
        <w:rFonts w:ascii="Times New Roman" w:hAnsi="Times New Roman" w:cs="Times New Roman"/>
        <w:bCs/>
        <w:sz w:val="18"/>
        <w:szCs w:val="18"/>
      </w:rPr>
      <w:t xml:space="preserve"> </w:t>
    </w:r>
    <w:r w:rsidR="00F47695" w:rsidRPr="00DB0788">
      <w:rPr>
        <w:rFonts w:ascii="Times New Roman" w:hAnsi="Times New Roman" w:cs="Times New Roman"/>
        <w:sz w:val="18"/>
        <w:szCs w:val="18"/>
      </w:rPr>
      <w:t xml:space="preserve">Gender-Portal: Was bedeutet Gender? Universität Duisburg-Essen. </w:t>
    </w:r>
    <w:hyperlink r:id="rId1" w:history="1">
      <w:r w:rsidR="00F47695" w:rsidRPr="00DB0788">
        <w:rPr>
          <w:rStyle w:val="Hyperlink0"/>
          <w:rFonts w:ascii="Times New Roman" w:hAnsi="Times New Roman" w:cs="Times New Roman"/>
          <w:sz w:val="18"/>
          <w:szCs w:val="18"/>
          <w:lang w:val="en-US"/>
        </w:rPr>
        <w:t>https://www.uni-due.de/genderportal/gender.shtml</w:t>
      </w:r>
    </w:hyperlink>
    <w:r w:rsidR="00F47695" w:rsidRPr="00DB0788">
      <w:rPr>
        <w:rFonts w:ascii="Times New Roman" w:hAnsi="Times New Roman" w:cs="Times New Roman"/>
        <w:sz w:val="18"/>
        <w:szCs w:val="18"/>
      </w:rPr>
      <w:t xml:space="preserve"> [letzter Zugriff: 18.08.2020].</w:t>
    </w:r>
    <w:r>
      <w:rPr>
        <w:rFonts w:ascii="Times New Roman" w:hAnsi="Times New Roman" w:cs="Times New Roman"/>
        <w:sz w:val="18"/>
        <w:szCs w:val="18"/>
      </w:rPr>
      <w:t xml:space="preserve"> </w:t>
    </w:r>
    <w:proofErr w:type="spellStart"/>
    <w:r w:rsidR="00F47695" w:rsidRPr="00DB0788">
      <w:rPr>
        <w:rFonts w:ascii="Times New Roman" w:hAnsi="Times New Roman" w:cs="Times New Roman"/>
        <w:sz w:val="18"/>
        <w:szCs w:val="18"/>
      </w:rPr>
      <w:t>Smykalla</w:t>
    </w:r>
    <w:proofErr w:type="spellEnd"/>
    <w:r w:rsidR="00F47695" w:rsidRPr="00DB0788">
      <w:rPr>
        <w:rFonts w:ascii="Times New Roman" w:hAnsi="Times New Roman" w:cs="Times New Roman"/>
        <w:sz w:val="18"/>
        <w:szCs w:val="18"/>
      </w:rPr>
      <w:t xml:space="preserve">, Sandra: Was ist Gender? </w:t>
    </w:r>
    <w:proofErr w:type="spellStart"/>
    <w:r w:rsidR="00F47695" w:rsidRPr="00DB0788">
      <w:rPr>
        <w:rFonts w:ascii="Times New Roman" w:hAnsi="Times New Roman" w:cs="Times New Roman"/>
        <w:sz w:val="18"/>
        <w:szCs w:val="18"/>
      </w:rPr>
      <w:t>GenderKompetenzZentrum</w:t>
    </w:r>
    <w:proofErr w:type="spellEnd"/>
    <w:r w:rsidR="00F47695" w:rsidRPr="00DB0788">
      <w:rPr>
        <w:rFonts w:ascii="Times New Roman" w:hAnsi="Times New Roman" w:cs="Times New Roman"/>
        <w:sz w:val="18"/>
        <w:szCs w:val="18"/>
      </w:rPr>
      <w:t xml:space="preserve"> der Humboldt-Universität zu Berlin, 2006.</w:t>
    </w:r>
    <w:r w:rsidR="003F7075">
      <w:rPr>
        <w:rFonts w:ascii="Times New Roman" w:hAnsi="Times New Roman" w:cs="Times New Roman"/>
        <w:sz w:val="18"/>
        <w:szCs w:val="18"/>
      </w:rPr>
      <w:t xml:space="preserve"> Video: </w:t>
    </w:r>
    <w:hyperlink r:id="rId2" w:history="1">
      <w:r w:rsidR="003F7075" w:rsidRPr="00531BD0">
        <w:rPr>
          <w:rStyle w:val="Hyperlink"/>
          <w:rFonts w:ascii="Times New Roman" w:hAnsi="Times New Roman" w:cs="Times New Roman"/>
          <w:sz w:val="18"/>
          <w:szCs w:val="18"/>
        </w:rPr>
        <w:t>https://</w:t>
      </w:r>
      <w:proofErr w:type="spellStart"/>
      <w:r w:rsidR="003F7075" w:rsidRPr="00531BD0">
        <w:rPr>
          <w:rStyle w:val="Hyperlink"/>
          <w:rFonts w:ascii="Times New Roman" w:hAnsi="Times New Roman" w:cs="Times New Roman"/>
          <w:sz w:val="18"/>
          <w:szCs w:val="18"/>
        </w:rPr>
        <w:t>www.youtube.com</w:t>
      </w:r>
      <w:proofErr w:type="spellEnd"/>
      <w:r w:rsidR="003F7075" w:rsidRPr="00531BD0">
        <w:rPr>
          <w:rStyle w:val="Hyperlink"/>
          <w:rFonts w:ascii="Times New Roman" w:hAnsi="Times New Roman" w:cs="Times New Roman"/>
          <w:sz w:val="18"/>
          <w:szCs w:val="18"/>
        </w:rPr>
        <w:t>/</w:t>
      </w:r>
      <w:proofErr w:type="spellStart"/>
      <w:r w:rsidR="003F7075" w:rsidRPr="00531BD0">
        <w:rPr>
          <w:rStyle w:val="Hyperlink"/>
          <w:rFonts w:ascii="Times New Roman" w:hAnsi="Times New Roman" w:cs="Times New Roman"/>
          <w:sz w:val="18"/>
          <w:szCs w:val="18"/>
        </w:rPr>
        <w:t>watch?v</w:t>
      </w:r>
      <w:proofErr w:type="spellEnd"/>
      <w:r w:rsidR="003F7075" w:rsidRPr="00531BD0">
        <w:rPr>
          <w:rStyle w:val="Hyperlink"/>
          <w:rFonts w:ascii="Times New Roman" w:hAnsi="Times New Roman" w:cs="Times New Roman"/>
          <w:sz w:val="18"/>
          <w:szCs w:val="18"/>
        </w:rPr>
        <w:t>=XnqfiIwg2gU</w:t>
      </w:r>
    </w:hyperlink>
    <w:r w:rsidR="003F7075">
      <w:rPr>
        <w:rFonts w:ascii="Times New Roman" w:hAnsi="Times New Roman" w:cs="Times New Roman"/>
        <w:sz w:val="18"/>
        <w:szCs w:val="18"/>
      </w:rPr>
      <w:t xml:space="preserve"> (letzter Zugriff 16.10.2020)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F71" w:rsidRDefault="00E32F71">
      <w:r>
        <w:separator/>
      </w:r>
    </w:p>
  </w:footnote>
  <w:footnote w:type="continuationSeparator" w:id="0">
    <w:p w:rsidR="00E32F71" w:rsidRDefault="00E32F71">
      <w:r>
        <w:continuationSeparator/>
      </w:r>
    </w:p>
  </w:footnote>
  <w:footnote w:type="continuationNotice" w:id="1">
    <w:p w:rsidR="00E32F71" w:rsidRDefault="00E32F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287"/>
    <w:multiLevelType w:val="hybridMultilevel"/>
    <w:tmpl w:val="87DA4104"/>
    <w:styleLink w:val="Nummeriert"/>
    <w:lvl w:ilvl="0" w:tplc="94FAE4C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2900AC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06895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0123F9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E92478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5D47EC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4287E3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A22E52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B6453A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7F1A88"/>
    <w:multiLevelType w:val="hybridMultilevel"/>
    <w:tmpl w:val="87DA4104"/>
    <w:numStyleLink w:val="Nummeriert"/>
  </w:abstractNum>
  <w:num w:numId="1">
    <w:abstractNumId w:val="0"/>
  </w:num>
  <w:num w:numId="2">
    <w:abstractNumId w:val="1"/>
  </w:num>
  <w:num w:numId="3">
    <w:abstractNumId w:val="1"/>
    <w:lvlOverride w:ilvl="1">
      <w:startOverride w:val="2"/>
    </w:lvlOverride>
  </w:num>
  <w:num w:numId="4">
    <w:abstractNumId w:val="1"/>
    <w:lvlOverride w:ilvl="0">
      <w:startOverride w:val="1"/>
      <w:lvl w:ilvl="0" w:tplc="F2900AE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50A63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922A0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F8231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7852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28A13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8C25C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2409A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3E9E3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1"/>
      <w:lvl w:ilvl="0" w:tplc="F2900AE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6950A63E">
        <w:start w:val="3"/>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922A0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F8231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7852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28A13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8C25C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2409A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3E9E3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1"/>
      <w:lvl w:ilvl="0" w:tplc="F2900AE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50A63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922A0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F8231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7852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28A13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8C25C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2409A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3E9E3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1"/>
      <w:lvl w:ilvl="0" w:tplc="F2900AE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6950A63E">
        <w:start w:val="3"/>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6922A0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0F8231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7852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28A13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8C25C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2409A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3E9E3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15"/>
    <w:rsid w:val="00087402"/>
    <w:rsid w:val="002431C2"/>
    <w:rsid w:val="002651EB"/>
    <w:rsid w:val="002904D2"/>
    <w:rsid w:val="002F1FE8"/>
    <w:rsid w:val="00362BB1"/>
    <w:rsid w:val="00372352"/>
    <w:rsid w:val="003F7075"/>
    <w:rsid w:val="004571B0"/>
    <w:rsid w:val="004C3173"/>
    <w:rsid w:val="005109CA"/>
    <w:rsid w:val="00573FBE"/>
    <w:rsid w:val="005D2505"/>
    <w:rsid w:val="00607E4B"/>
    <w:rsid w:val="006560B2"/>
    <w:rsid w:val="00676BA3"/>
    <w:rsid w:val="00690850"/>
    <w:rsid w:val="006F15B0"/>
    <w:rsid w:val="00884C5C"/>
    <w:rsid w:val="008E5315"/>
    <w:rsid w:val="009A1CED"/>
    <w:rsid w:val="00AB2082"/>
    <w:rsid w:val="00DB0788"/>
    <w:rsid w:val="00E10E43"/>
    <w:rsid w:val="00E32F71"/>
    <w:rsid w:val="00E40137"/>
    <w:rsid w:val="00F47695"/>
    <w:rsid w:val="00F55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16740"/>
  <w15:docId w15:val="{80D37DAB-10B8-8943-A002-EA3B12BA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meriert">
    <w:name w:val="Nummeriert"/>
    <w:pPr>
      <w:numPr>
        <w:numId w:val="1"/>
      </w:numPr>
    </w:pPr>
  </w:style>
  <w:style w:type="paragraph" w:customStyle="1" w:styleId="Funote">
    <w:name w:val="Fuß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Kopfzeile">
    <w:name w:val="header"/>
    <w:basedOn w:val="Standard"/>
    <w:link w:val="KopfzeileZchn"/>
    <w:uiPriority w:val="99"/>
    <w:unhideWhenUsed/>
    <w:rsid w:val="00F47695"/>
    <w:pPr>
      <w:tabs>
        <w:tab w:val="center" w:pos="4536"/>
        <w:tab w:val="right" w:pos="9072"/>
      </w:tabs>
    </w:pPr>
  </w:style>
  <w:style w:type="character" w:customStyle="1" w:styleId="KopfzeileZchn">
    <w:name w:val="Kopfzeile Zchn"/>
    <w:basedOn w:val="Absatz-Standardschriftart"/>
    <w:link w:val="Kopfzeile"/>
    <w:uiPriority w:val="99"/>
    <w:rsid w:val="00F47695"/>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uzeile">
    <w:name w:val="footer"/>
    <w:basedOn w:val="Standard"/>
    <w:link w:val="FuzeileZchn"/>
    <w:uiPriority w:val="99"/>
    <w:unhideWhenUsed/>
    <w:rsid w:val="00F47695"/>
    <w:pPr>
      <w:tabs>
        <w:tab w:val="center" w:pos="4536"/>
        <w:tab w:val="right" w:pos="9072"/>
      </w:tabs>
    </w:pPr>
  </w:style>
  <w:style w:type="character" w:customStyle="1" w:styleId="FuzeileZchn">
    <w:name w:val="Fußzeile Zchn"/>
    <w:basedOn w:val="Absatz-Standardschriftart"/>
    <w:link w:val="Fuzeile"/>
    <w:uiPriority w:val="99"/>
    <w:rsid w:val="00F47695"/>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676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57077">
      <w:bodyDiv w:val="1"/>
      <w:marLeft w:val="0"/>
      <w:marRight w:val="0"/>
      <w:marTop w:val="0"/>
      <w:marBottom w:val="0"/>
      <w:divBdr>
        <w:top w:val="none" w:sz="0" w:space="0" w:color="auto"/>
        <w:left w:val="none" w:sz="0" w:space="0" w:color="auto"/>
        <w:bottom w:val="none" w:sz="0" w:space="0" w:color="auto"/>
        <w:right w:val="none" w:sz="0" w:space="0" w:color="auto"/>
      </w:divBdr>
    </w:div>
    <w:div w:id="151946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b.de/gesellschaft/gender/geschlechtliche-vielfalt-trans/" TargetMode="External"/><Relationship Id="rId5" Type="http://schemas.openxmlformats.org/officeDocument/2006/relationships/footnotes" Target="footnotes.xml"/><Relationship Id="rId10" Type="http://schemas.openxmlformats.org/officeDocument/2006/relationships/hyperlink" Target="https://www.bpb.de/gesellschaft/bildung/politische-bildung/193100/gender" TargetMode="External"/><Relationship Id="rId4" Type="http://schemas.openxmlformats.org/officeDocument/2006/relationships/webSettings" Target="webSettings.xml"/><Relationship Id="rId9" Type="http://schemas.openxmlformats.org/officeDocument/2006/relationships/hyperlink" Target="https://www.youtube.com/watch?v=XnqfiIwg2g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youtube.com/watch?v=XnqfiIwg2gU" TargetMode="External"/><Relationship Id="rId1" Type="http://schemas.openxmlformats.org/officeDocument/2006/relationships/hyperlink" Target="https://www.uni-due.de/genderportal/gender.shtm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6382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Office-Benutzer</cp:lastModifiedBy>
  <cp:revision>22</cp:revision>
  <cp:lastPrinted>2020-10-19T15:03:00Z</cp:lastPrinted>
  <dcterms:created xsi:type="dcterms:W3CDTF">2020-09-30T14:47:00Z</dcterms:created>
  <dcterms:modified xsi:type="dcterms:W3CDTF">2020-10-19T15:33:00Z</dcterms:modified>
</cp:coreProperties>
</file>